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2B32DE">
        <w:rPr>
          <w:rFonts w:ascii="Verdana" w:hAnsi="Verdana"/>
          <w:b/>
          <w:sz w:val="30"/>
          <w:szCs w:val="30"/>
        </w:rPr>
        <w:t xml:space="preserve">№ </w:t>
      </w:r>
      <w:r w:rsidR="002B32DE" w:rsidRPr="002B32DE">
        <w:rPr>
          <w:rFonts w:ascii="Verdana" w:hAnsi="Verdana"/>
          <w:b/>
          <w:sz w:val="30"/>
          <w:szCs w:val="30"/>
          <w:lang w:val="en-US"/>
        </w:rPr>
        <w:t>1</w:t>
      </w:r>
      <w:r w:rsidRPr="002B32DE">
        <w:rPr>
          <w:rFonts w:ascii="Verdana" w:hAnsi="Verdana"/>
          <w:b/>
          <w:sz w:val="30"/>
          <w:szCs w:val="30"/>
        </w:rPr>
        <w:t xml:space="preserve"> / </w:t>
      </w:r>
      <w:r w:rsidR="002B32DE" w:rsidRPr="002B32DE">
        <w:rPr>
          <w:rFonts w:ascii="Verdana" w:hAnsi="Verdana"/>
          <w:b/>
          <w:sz w:val="30"/>
          <w:szCs w:val="30"/>
          <w:lang w:val="en-US"/>
        </w:rPr>
        <w:t>04</w:t>
      </w:r>
      <w:r w:rsidRPr="002B32DE">
        <w:rPr>
          <w:rFonts w:ascii="Verdana" w:hAnsi="Verdana"/>
          <w:b/>
          <w:sz w:val="30"/>
          <w:szCs w:val="30"/>
        </w:rPr>
        <w:t>.</w:t>
      </w:r>
      <w:r w:rsidR="00DF6D30" w:rsidRPr="002B32DE">
        <w:rPr>
          <w:rFonts w:ascii="Verdana" w:hAnsi="Verdana"/>
          <w:b/>
          <w:sz w:val="30"/>
          <w:szCs w:val="30"/>
          <w:lang w:val="en-US"/>
        </w:rPr>
        <w:t>02</w:t>
      </w:r>
      <w:r w:rsidRPr="002B32DE">
        <w:rPr>
          <w:rFonts w:ascii="Verdana" w:hAnsi="Verdana"/>
          <w:b/>
          <w:sz w:val="30"/>
          <w:szCs w:val="30"/>
        </w:rPr>
        <w:t>.201</w:t>
      </w:r>
      <w:r w:rsidR="00DF6D30" w:rsidRPr="002B32DE">
        <w:rPr>
          <w:rFonts w:ascii="Verdana" w:hAnsi="Verdana"/>
          <w:b/>
          <w:sz w:val="30"/>
          <w:szCs w:val="30"/>
          <w:lang w:val="en-US"/>
        </w:rPr>
        <w:t>7</w:t>
      </w:r>
      <w:r w:rsidRPr="002B32DE">
        <w:rPr>
          <w:rFonts w:ascii="Verdana" w:hAnsi="Verdana"/>
          <w:b/>
          <w:sz w:val="30"/>
          <w:szCs w:val="30"/>
        </w:rPr>
        <w:t>г.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</w:rPr>
        <w:t xml:space="preserve">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 w:rsidR="00DF6D30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br/>
        <w:t>София, 02.02.2017</w:t>
      </w:r>
      <w:r w:rsidR="00DF6D30">
        <w:rPr>
          <w:rFonts w:ascii="Verdana" w:hAnsi="Verdana" w:cs="Helvetica"/>
          <w:color w:val="333333"/>
          <w:sz w:val="22"/>
          <w:szCs w:val="22"/>
        </w:rPr>
        <w:t>г</w:t>
      </w:r>
      <w:r w:rsidRPr="00C0076A">
        <w:rPr>
          <w:rFonts w:ascii="Verdana" w:hAnsi="Verdana"/>
          <w:sz w:val="22"/>
          <w:szCs w:val="22"/>
        </w:rPr>
        <w:t>., състояло се на</w:t>
      </w:r>
      <w:r>
        <w:rPr>
          <w:rFonts w:ascii="Verdana" w:hAnsi="Verdana"/>
          <w:sz w:val="22"/>
          <w:szCs w:val="22"/>
        </w:rPr>
        <w:t xml:space="preserve"> </w:t>
      </w:r>
      <w:r w:rsidR="002B32DE" w:rsidRPr="002B32DE">
        <w:rPr>
          <w:rFonts w:ascii="Verdana" w:hAnsi="Verdana"/>
          <w:b/>
          <w:sz w:val="22"/>
          <w:szCs w:val="22"/>
          <w:lang w:val="en-US"/>
        </w:rPr>
        <w:t>04</w:t>
      </w:r>
      <w:r w:rsidRPr="002B32DE">
        <w:rPr>
          <w:rFonts w:ascii="Verdana" w:hAnsi="Verdana"/>
          <w:b/>
          <w:sz w:val="22"/>
          <w:szCs w:val="22"/>
        </w:rPr>
        <w:t>.</w:t>
      </w:r>
      <w:r w:rsidR="00DF6D30" w:rsidRPr="002B32DE">
        <w:rPr>
          <w:rFonts w:ascii="Verdana" w:hAnsi="Verdana"/>
          <w:b/>
          <w:sz w:val="22"/>
          <w:szCs w:val="22"/>
          <w:lang w:val="ru-RU"/>
        </w:rPr>
        <w:t>0</w:t>
      </w:r>
      <w:r w:rsidR="00DF6D30" w:rsidRPr="002B32DE">
        <w:rPr>
          <w:rFonts w:ascii="Verdana" w:hAnsi="Verdana"/>
          <w:b/>
          <w:sz w:val="22"/>
          <w:szCs w:val="22"/>
          <w:lang w:val="en-US"/>
        </w:rPr>
        <w:t>2</w:t>
      </w:r>
      <w:r w:rsidRPr="002B32DE">
        <w:rPr>
          <w:rFonts w:ascii="Verdana" w:hAnsi="Verdana"/>
          <w:b/>
          <w:sz w:val="22"/>
          <w:szCs w:val="22"/>
        </w:rPr>
        <w:t>.201</w:t>
      </w:r>
      <w:r w:rsidR="00DF6D30" w:rsidRPr="002B32DE">
        <w:rPr>
          <w:rFonts w:ascii="Verdana" w:hAnsi="Verdana"/>
          <w:b/>
          <w:sz w:val="22"/>
          <w:szCs w:val="22"/>
          <w:lang w:val="en-US"/>
        </w:rPr>
        <w:t>7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="002B32DE">
        <w:rPr>
          <w:rFonts w:ascii="Verdana" w:hAnsi="Verdana"/>
          <w:b/>
          <w:sz w:val="22"/>
          <w:szCs w:val="22"/>
        </w:rPr>
        <w:t>1</w:t>
      </w:r>
      <w:r w:rsidR="002B32DE">
        <w:rPr>
          <w:rFonts w:ascii="Verdana" w:hAnsi="Verdana"/>
          <w:b/>
          <w:sz w:val="22"/>
          <w:szCs w:val="22"/>
          <w:lang w:val="en-US"/>
        </w:rPr>
        <w:t>1</w:t>
      </w:r>
      <w:r w:rsidRPr="002B32DE">
        <w:rPr>
          <w:rFonts w:ascii="Verdana" w:hAnsi="Verdana"/>
          <w:b/>
          <w:sz w:val="22"/>
          <w:szCs w:val="22"/>
        </w:rPr>
        <w:t>,</w:t>
      </w:r>
      <w:r w:rsidR="00296C29" w:rsidRPr="002B32DE">
        <w:rPr>
          <w:rFonts w:ascii="Verdana" w:hAnsi="Verdana"/>
          <w:b/>
          <w:sz w:val="22"/>
          <w:szCs w:val="22"/>
        </w:rPr>
        <w:t>0</w:t>
      </w:r>
      <w:r w:rsidRPr="002B32DE">
        <w:rPr>
          <w:rFonts w:ascii="Verdana" w:hAnsi="Verdana"/>
          <w:b/>
          <w:sz w:val="22"/>
          <w:szCs w:val="22"/>
        </w:rPr>
        <w:t>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B4CE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B4CE9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EB4CE9">
        <w:rPr>
          <w:rFonts w:ascii="Verdana" w:hAnsi="Verdana"/>
          <w:sz w:val="22"/>
          <w:szCs w:val="22"/>
        </w:rPr>
        <w:t xml:space="preserve">:  </w:t>
      </w:r>
      <w:r w:rsidR="00EB4CE9" w:rsidRPr="002B32DE">
        <w:rPr>
          <w:rFonts w:ascii="Verdana" w:hAnsi="Verdana"/>
          <w:sz w:val="22"/>
          <w:szCs w:val="22"/>
        </w:rPr>
        <w:t>1</w:t>
      </w:r>
      <w:r w:rsidR="002B32DE">
        <w:rPr>
          <w:rFonts w:ascii="Verdana" w:hAnsi="Verdana"/>
          <w:sz w:val="22"/>
          <w:szCs w:val="22"/>
          <w:lang w:val="en-US"/>
        </w:rPr>
        <w:t>1</w:t>
      </w:r>
      <w:r w:rsidRPr="00EB4CE9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EB4CE9">
        <w:rPr>
          <w:rFonts w:ascii="Verdana" w:hAnsi="Verdana"/>
          <w:sz w:val="22"/>
          <w:szCs w:val="22"/>
        </w:rPr>
        <w:t xml:space="preserve">членове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CF5A51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 изборен район – Плевенски</w:t>
      </w:r>
      <w:r w:rsidRPr="00EB4CE9">
        <w:rPr>
          <w:rFonts w:ascii="Verdana" w:hAnsi="Verdana"/>
          <w:sz w:val="22"/>
          <w:szCs w:val="22"/>
        </w:rPr>
        <w:t>.</w:t>
      </w:r>
    </w:p>
    <w:p w:rsidR="00EB4CE9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="00EB4CE9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AA0C40" w:rsidRPr="00C0076A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>Същото протече при следния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2B32DE" w:rsidRDefault="00AA0C40" w:rsidP="002B32DE">
      <w:pPr>
        <w:spacing w:after="150"/>
        <w:jc w:val="both"/>
        <w:rPr>
          <w:rFonts w:ascii="Verdana" w:hAnsi="Verdana" w:cs="Helvetica"/>
          <w:b/>
          <w:color w:val="333333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2B32DE">
        <w:rPr>
          <w:rFonts w:ascii="Verdana" w:hAnsi="Verdana" w:cs="Helvetica"/>
          <w:b/>
          <w:color w:val="333333"/>
          <w:sz w:val="22"/>
          <w:szCs w:val="22"/>
        </w:rPr>
        <w:t>Ред</w:t>
      </w:r>
      <w:r w:rsidR="002B32DE" w:rsidRPr="00A61465">
        <w:rPr>
          <w:rFonts w:ascii="Verdana" w:hAnsi="Verdana" w:cs="Helvetica"/>
          <w:b/>
          <w:color w:val="333333"/>
          <w:sz w:val="22"/>
          <w:szCs w:val="22"/>
        </w:rPr>
        <w:t xml:space="preserve"> за свикване на заседания и начина на приемане на решения и обявяването им от Районна избирателна комисия Плевен в изборите за народн</w:t>
      </w:r>
      <w:r w:rsidR="002B32DE">
        <w:rPr>
          <w:rFonts w:ascii="Verdana" w:hAnsi="Verdana" w:cs="Helvetica"/>
          <w:b/>
          <w:color w:val="333333"/>
          <w:sz w:val="22"/>
          <w:szCs w:val="22"/>
        </w:rPr>
        <w:t>и представители на 26 март 2017</w:t>
      </w:r>
      <w:r w:rsidR="002B32DE" w:rsidRPr="00A61465">
        <w:rPr>
          <w:rFonts w:ascii="Verdana" w:hAnsi="Verdana" w:cs="Helvetica"/>
          <w:b/>
          <w:color w:val="333333"/>
          <w:sz w:val="22"/>
          <w:szCs w:val="22"/>
        </w:rPr>
        <w:t>г.</w:t>
      </w:r>
    </w:p>
    <w:p w:rsidR="00AA0C40" w:rsidRPr="00C0076A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AA0C40" w:rsidRPr="006C552F" w:rsidRDefault="00AA0C40" w:rsidP="006C552F">
      <w:pPr>
        <w:spacing w:after="150"/>
        <w:ind w:firstLine="540"/>
        <w:jc w:val="both"/>
        <w:rPr>
          <w:rFonts w:ascii="Verdana" w:hAnsi="Verdana" w:cs="Helvetica"/>
          <w:b/>
          <w:color w:val="333333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6C552F">
        <w:rPr>
          <w:rFonts w:ascii="Verdana" w:hAnsi="Verdana" w:cs="Helvetica"/>
          <w:b/>
          <w:color w:val="333333"/>
          <w:sz w:val="22"/>
          <w:szCs w:val="22"/>
        </w:rPr>
        <w:t>Р</w:t>
      </w:r>
      <w:r w:rsidR="006C552F" w:rsidRPr="007416CE">
        <w:rPr>
          <w:rFonts w:ascii="Verdana" w:hAnsi="Verdana" w:cs="Helvetica"/>
          <w:b/>
          <w:color w:val="333333"/>
          <w:sz w:val="22"/>
          <w:szCs w:val="22"/>
        </w:rPr>
        <w:t>еквизити и начин на защита на печат</w:t>
      </w:r>
      <w:r w:rsidR="006C552F">
        <w:rPr>
          <w:rFonts w:ascii="Verdana" w:hAnsi="Verdana" w:cs="Helvetica"/>
          <w:b/>
          <w:color w:val="333333"/>
          <w:sz w:val="22"/>
          <w:szCs w:val="22"/>
        </w:rPr>
        <w:t>а</w:t>
      </w:r>
      <w:r w:rsidR="006C552F" w:rsidRPr="007416CE">
        <w:rPr>
          <w:rFonts w:ascii="Verdana" w:hAnsi="Verdana" w:cs="Helvetica"/>
          <w:b/>
          <w:color w:val="333333"/>
          <w:sz w:val="22"/>
          <w:szCs w:val="22"/>
        </w:rPr>
        <w:t xml:space="preserve"> на Район</w:t>
      </w:r>
      <w:r w:rsidR="006C552F">
        <w:rPr>
          <w:rFonts w:ascii="Verdana" w:hAnsi="Verdana" w:cs="Helvetica"/>
          <w:b/>
          <w:color w:val="333333"/>
          <w:sz w:val="22"/>
          <w:szCs w:val="22"/>
        </w:rPr>
        <w:t>н</w:t>
      </w:r>
      <w:r w:rsidR="006C552F" w:rsidRPr="007416CE">
        <w:rPr>
          <w:rFonts w:ascii="Verdana" w:hAnsi="Verdana" w:cs="Helvetica"/>
          <w:b/>
          <w:color w:val="333333"/>
          <w:sz w:val="22"/>
          <w:szCs w:val="22"/>
        </w:rPr>
        <w:t>а избирателна комисия Плевен в изборите за народни представители на 26 март 2017г.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Pr="006C552F" w:rsidRDefault="00AA0C40" w:rsidP="006C552F">
      <w:pPr>
        <w:ind w:right="49" w:firstLine="540"/>
        <w:jc w:val="both"/>
        <w:rPr>
          <w:rFonts w:ascii="Verdana" w:hAnsi="Verdana"/>
          <w:b/>
          <w:sz w:val="18"/>
          <w:szCs w:val="18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6C552F">
        <w:rPr>
          <w:rFonts w:ascii="Verdana" w:hAnsi="Verdana" w:cs="Helvetica"/>
          <w:b/>
          <w:color w:val="333333"/>
          <w:sz w:val="22"/>
          <w:szCs w:val="22"/>
        </w:rPr>
        <w:t>Н</w:t>
      </w:r>
      <w:r w:rsidR="006C552F" w:rsidRPr="00BD73C2">
        <w:rPr>
          <w:rFonts w:ascii="Verdana" w:hAnsi="Verdana" w:cs="Helvetica"/>
          <w:b/>
          <w:color w:val="333333"/>
          <w:sz w:val="22"/>
          <w:szCs w:val="22"/>
        </w:rPr>
        <w:t xml:space="preserve">аемане на технически сътрудници за подпомагане дейността на </w:t>
      </w:r>
      <w:r w:rsidR="006C552F" w:rsidRPr="00BD73C2">
        <w:rPr>
          <w:rFonts w:ascii="Verdana" w:hAnsi="Verdana"/>
          <w:b/>
          <w:sz w:val="22"/>
          <w:szCs w:val="22"/>
        </w:rPr>
        <w:t>РИК – Плевен</w:t>
      </w:r>
      <w:r w:rsidR="006C552F" w:rsidRPr="00BD73C2">
        <w:rPr>
          <w:rFonts w:ascii="Verdana" w:hAnsi="Verdana" w:cs="Helvetica"/>
          <w:b/>
          <w:color w:val="333333"/>
          <w:sz w:val="22"/>
          <w:szCs w:val="22"/>
        </w:rPr>
        <w:t xml:space="preserve"> за периода от назначаването на РИК до 14 дни от произвеждане на изборите за народни представители на 26 март 2017г.</w:t>
      </w:r>
    </w:p>
    <w:p w:rsidR="00AA0C40" w:rsidRPr="00101A21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Pr="006C552F" w:rsidRDefault="00AA0C40" w:rsidP="006C552F">
      <w:pPr>
        <w:ind w:right="49" w:firstLine="540"/>
        <w:jc w:val="both"/>
        <w:rPr>
          <w:rFonts w:ascii="Verdana" w:hAnsi="Verdana"/>
          <w:b/>
          <w:sz w:val="18"/>
          <w:szCs w:val="18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6C552F">
        <w:rPr>
          <w:rFonts w:ascii="Verdana" w:hAnsi="Verdana" w:cs="Helvetica"/>
          <w:b/>
          <w:color w:val="333333"/>
          <w:sz w:val="22"/>
          <w:szCs w:val="22"/>
        </w:rPr>
        <w:t>Н</w:t>
      </w:r>
      <w:r w:rsidR="006C552F" w:rsidRPr="00BD73C2">
        <w:rPr>
          <w:rFonts w:ascii="Verdana" w:hAnsi="Verdana" w:cs="Helvetica"/>
          <w:b/>
          <w:color w:val="333333"/>
          <w:sz w:val="22"/>
          <w:szCs w:val="22"/>
        </w:rPr>
        <w:t xml:space="preserve">аемане на </w:t>
      </w:r>
      <w:r w:rsidR="006C552F">
        <w:rPr>
          <w:rFonts w:ascii="Verdana" w:hAnsi="Verdana" w:cs="Helvetica"/>
          <w:b/>
          <w:color w:val="333333"/>
          <w:sz w:val="22"/>
          <w:szCs w:val="22"/>
        </w:rPr>
        <w:t xml:space="preserve">специалист-експерт </w:t>
      </w:r>
      <w:r w:rsidR="006C552F" w:rsidRPr="00BD73C2">
        <w:rPr>
          <w:rFonts w:ascii="Verdana" w:hAnsi="Verdana" w:cs="Helvetica"/>
          <w:b/>
          <w:color w:val="333333"/>
          <w:sz w:val="22"/>
          <w:szCs w:val="22"/>
        </w:rPr>
        <w:t xml:space="preserve">за подпомагане дейността на </w:t>
      </w:r>
      <w:r w:rsidR="006C552F" w:rsidRPr="00BD73C2">
        <w:rPr>
          <w:rFonts w:ascii="Verdana" w:hAnsi="Verdana"/>
          <w:b/>
          <w:sz w:val="22"/>
          <w:szCs w:val="22"/>
        </w:rPr>
        <w:t>РИК – Плевен</w:t>
      </w:r>
      <w:r w:rsidR="006C552F" w:rsidRPr="00BD73C2">
        <w:rPr>
          <w:rFonts w:ascii="Verdana" w:hAnsi="Verdana" w:cs="Helvetica"/>
          <w:b/>
          <w:color w:val="333333"/>
          <w:sz w:val="22"/>
          <w:szCs w:val="22"/>
        </w:rPr>
        <w:t xml:space="preserve"> за периода от назначаването на РИК до 14 дни от произвеждане на изборите за народни представители на 26 март 2017г.</w:t>
      </w:r>
    </w:p>
    <w:p w:rsidR="00AA0C40" w:rsidRPr="001D1F22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6C552F">
        <w:rPr>
          <w:rFonts w:ascii="Verdana" w:hAnsi="Verdana" w:cs="Helvetica"/>
          <w:b/>
          <w:color w:val="333333"/>
        </w:rPr>
        <w:t>Р</w:t>
      </w:r>
      <w:r w:rsidR="006C552F" w:rsidRPr="006B66D8">
        <w:rPr>
          <w:rFonts w:ascii="Verdana" w:hAnsi="Verdana" w:cs="Helvetica"/>
          <w:b/>
          <w:color w:val="333333"/>
        </w:rPr>
        <w:t>егистрация на кандидати за народни представители за Народно събрание в изборите на 26 март 2017г.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22657" w:rsidRPr="00C05BBB" w:rsidRDefault="00A22657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="00F757CF"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="00F757CF"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Pr="00C0076A">
        <w:rPr>
          <w:rFonts w:ascii="Verdana" w:hAnsi="Verdana"/>
          <w:sz w:val="22"/>
          <w:szCs w:val="22"/>
          <w:lang w:val="ru-RU"/>
        </w:rPr>
        <w:t>прочете и подложи на гласуване дневния ред на заседанието:</w:t>
      </w: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C0076A" w:rsidTr="005D72BF">
        <w:trPr>
          <w:trHeight w:val="843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C0076A" w:rsidTr="005D72BF">
        <w:trPr>
          <w:trHeight w:val="363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DF6D30" w:rsidP="002B32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  <w:r w:rsidR="00756FD4">
              <w:rPr>
                <w:sz w:val="20"/>
                <w:szCs w:val="20"/>
              </w:rPr>
              <w:t>НИКОЛОВА</w:t>
            </w:r>
          </w:p>
        </w:tc>
        <w:tc>
          <w:tcPr>
            <w:tcW w:w="2160" w:type="dxa"/>
            <w:vAlign w:val="center"/>
          </w:tcPr>
          <w:p w:rsidR="00AA0C40" w:rsidRPr="009E11AB" w:rsidRDefault="001D409B" w:rsidP="001D409B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9E11AB" w:rsidRDefault="001D409B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  <w:bookmarkStart w:id="0" w:name="_GoBack"/>
            <w:bookmarkEnd w:id="0"/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756FD4" w:rsidP="002B32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B32DE" w:rsidRPr="002B32DE">
        <w:rPr>
          <w:rFonts w:ascii="Verdana" w:hAnsi="Verdana"/>
          <w:b/>
          <w:i/>
          <w:sz w:val="22"/>
          <w:szCs w:val="22"/>
        </w:rPr>
        <w:t>1</w:t>
      </w:r>
      <w:r w:rsidR="002B32DE">
        <w:rPr>
          <w:rFonts w:ascii="Verdana" w:hAnsi="Verdana"/>
          <w:b/>
          <w:i/>
          <w:sz w:val="22"/>
          <w:szCs w:val="22"/>
        </w:rPr>
        <w:t>1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Default="00F757CF" w:rsidP="00756FD4">
      <w:pPr>
        <w:ind w:right="4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т.1 П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>
        <w:rPr>
          <w:rFonts w:ascii="Verdana" w:hAnsi="Verdana"/>
          <w:b/>
          <w:sz w:val="22"/>
          <w:szCs w:val="22"/>
          <w:u w:val="single"/>
        </w:rPr>
        <w:t>прие следното Р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AA0C40" w:rsidRPr="00C0076A">
        <w:rPr>
          <w:rFonts w:ascii="Verdana" w:hAnsi="Verdana" w:cs="Arial"/>
          <w:sz w:val="22"/>
          <w:szCs w:val="22"/>
        </w:rPr>
        <w:t xml:space="preserve"> </w:t>
      </w:r>
    </w:p>
    <w:p w:rsidR="002B32DE" w:rsidRPr="00756FD4" w:rsidRDefault="002B32DE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B32DE" w:rsidRPr="00C119A0" w:rsidRDefault="00AA0C40" w:rsidP="002B32DE">
      <w:pPr>
        <w:spacing w:after="150"/>
        <w:jc w:val="both"/>
        <w:rPr>
          <w:rFonts w:ascii="Verdana" w:hAnsi="Verdana" w:cs="Helvetica"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2B32DE" w:rsidRPr="00C119A0">
        <w:rPr>
          <w:rFonts w:ascii="Verdana" w:hAnsi="Verdana" w:cs="Helvetica"/>
          <w:b/>
          <w:bCs/>
          <w:sz w:val="22"/>
          <w:szCs w:val="22"/>
        </w:rPr>
        <w:t xml:space="preserve">I. Ред за свикване на заседанията и начин на приемане на решенията на </w:t>
      </w:r>
      <w:r w:rsidR="002B32DE" w:rsidRPr="00C119A0">
        <w:rPr>
          <w:rFonts w:ascii="Verdana" w:hAnsi="Verdana" w:cs="Helvetica"/>
          <w:b/>
          <w:sz w:val="22"/>
          <w:szCs w:val="22"/>
        </w:rPr>
        <w:t>Районна избирателна комисия Плевен в изборите за народни представители на 26 март 2017г.</w:t>
      </w:r>
    </w:p>
    <w:p w:rsidR="002B32DE" w:rsidRPr="00A61465" w:rsidRDefault="002B32DE" w:rsidP="002B32DE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ascii="Verdana" w:hAnsi="Verdana" w:cs="Helvetica"/>
          <w:color w:val="333333"/>
          <w:sz w:val="22"/>
          <w:szCs w:val="22"/>
        </w:rPr>
      </w:pPr>
      <w:r>
        <w:rPr>
          <w:rFonts w:ascii="Verdana" w:hAnsi="Verdana" w:cs="Helvetica"/>
          <w:color w:val="333333"/>
          <w:sz w:val="22"/>
          <w:szCs w:val="22"/>
        </w:rPr>
        <w:t>Заседанията на Районна избирателна комисия</w:t>
      </w:r>
      <w:r>
        <w:rPr>
          <w:rFonts w:ascii="Verdana" w:hAnsi="Verdana" w:cs="Helvetica"/>
          <w:color w:val="333333"/>
          <w:sz w:val="22"/>
          <w:szCs w:val="22"/>
          <w:lang w:val="en-US"/>
        </w:rPr>
        <w:t xml:space="preserve"> </w:t>
      </w:r>
      <w:r>
        <w:rPr>
          <w:rFonts w:ascii="Verdana" w:hAnsi="Verdana" w:cs="Helvetica"/>
          <w:color w:val="333333"/>
          <w:sz w:val="22"/>
          <w:szCs w:val="22"/>
        </w:rPr>
        <w:t>Плевен (РИК Плевен</w:t>
      </w:r>
      <w:r>
        <w:rPr>
          <w:rFonts w:ascii="Verdana" w:hAnsi="Verdana" w:cs="Helvetica"/>
          <w:color w:val="333333"/>
          <w:sz w:val="22"/>
          <w:szCs w:val="22"/>
          <w:lang w:val="en-US"/>
        </w:rPr>
        <w:t>)</w:t>
      </w:r>
      <w:r w:rsidRPr="00A61465">
        <w:rPr>
          <w:rFonts w:ascii="Verdana" w:hAnsi="Verdana" w:cs="Helvetica"/>
          <w:color w:val="333333"/>
          <w:sz w:val="22"/>
          <w:szCs w:val="22"/>
        </w:rPr>
        <w:t xml:space="preserve"> се свикват от нейния председател или по искане на една трета от членовете й. При отсъствие на председателя заседанията на РИК се свикват от определен от него заместник-председател.</w:t>
      </w:r>
    </w:p>
    <w:p w:rsidR="002B32DE" w:rsidRPr="00A61465" w:rsidRDefault="002B32DE" w:rsidP="002B32DE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ascii="Verdana" w:hAnsi="Verdana" w:cs="Helvetica"/>
          <w:color w:val="333333"/>
          <w:sz w:val="22"/>
          <w:szCs w:val="22"/>
        </w:rPr>
      </w:pPr>
      <w:r w:rsidRPr="00A61465">
        <w:rPr>
          <w:rFonts w:ascii="Verdana" w:hAnsi="Verdana" w:cs="Helvetica"/>
          <w:color w:val="333333"/>
          <w:sz w:val="22"/>
          <w:szCs w:val="22"/>
        </w:rPr>
        <w:t>Членовете на РИК се уведомяват за датата и часа на насрочените заседания по телефон и чрез съобщение, което се публикува на интернет страницата на комисията и се поставя на общодостъпно място, определено по раздел ІІ.</w:t>
      </w:r>
    </w:p>
    <w:p w:rsidR="002B32DE" w:rsidRPr="00A61465" w:rsidRDefault="002B32DE" w:rsidP="002B32DE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ascii="Verdana" w:hAnsi="Verdana" w:cs="Helvetica"/>
          <w:color w:val="333333"/>
          <w:sz w:val="22"/>
          <w:szCs w:val="22"/>
        </w:rPr>
      </w:pPr>
      <w:r w:rsidRPr="00A61465">
        <w:rPr>
          <w:rFonts w:ascii="Verdana" w:hAnsi="Verdana" w:cs="Helvetica"/>
          <w:color w:val="333333"/>
          <w:sz w:val="22"/>
          <w:szCs w:val="22"/>
        </w:rPr>
        <w:t>Проектът за дневен ред</w:t>
      </w:r>
      <w:r w:rsidRPr="007779DD">
        <w:rPr>
          <w:rFonts w:ascii="Verdana" w:hAnsi="Verdana" w:cs="Helvetica"/>
          <w:color w:val="333333"/>
          <w:sz w:val="22"/>
          <w:szCs w:val="22"/>
        </w:rPr>
        <w:t xml:space="preserve"> </w:t>
      </w:r>
      <w:r w:rsidRPr="00A61465">
        <w:rPr>
          <w:rFonts w:ascii="Verdana" w:hAnsi="Verdana" w:cs="Helvetica"/>
          <w:color w:val="333333"/>
          <w:sz w:val="22"/>
          <w:szCs w:val="22"/>
        </w:rPr>
        <w:t>на насрочените заседания</w:t>
      </w:r>
      <w:r>
        <w:rPr>
          <w:rFonts w:ascii="Verdana" w:hAnsi="Verdana" w:cs="Helvetica"/>
          <w:color w:val="333333"/>
          <w:sz w:val="22"/>
          <w:szCs w:val="22"/>
        </w:rPr>
        <w:t xml:space="preserve"> на РИК</w:t>
      </w:r>
      <w:r w:rsidRPr="00A61465">
        <w:rPr>
          <w:rFonts w:ascii="Verdana" w:hAnsi="Verdana" w:cs="Helvetica"/>
          <w:color w:val="333333"/>
          <w:sz w:val="22"/>
          <w:szCs w:val="22"/>
        </w:rPr>
        <w:t xml:space="preserve"> се публикува на интернет страницата на комисията преди заседанието.</w:t>
      </w:r>
    </w:p>
    <w:p w:rsidR="002B32DE" w:rsidRPr="00A61465" w:rsidRDefault="002B32DE" w:rsidP="002B32DE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ascii="Verdana" w:hAnsi="Verdana" w:cs="Helvetica"/>
          <w:color w:val="333333"/>
          <w:sz w:val="22"/>
          <w:szCs w:val="22"/>
        </w:rPr>
      </w:pPr>
      <w:r w:rsidRPr="00A61465">
        <w:rPr>
          <w:rFonts w:ascii="Verdana" w:hAnsi="Verdana" w:cs="Helvetica"/>
          <w:color w:val="333333"/>
          <w:sz w:val="22"/>
          <w:szCs w:val="22"/>
        </w:rPr>
        <w:t>Заседанията на РИК са законни, когато на тях присъстват повече от половината от членовете й. Заседанията се ръководят от председателя на комисията, а в негово отсъствие – от определен от него заместник-председател.</w:t>
      </w:r>
    </w:p>
    <w:p w:rsidR="002B32DE" w:rsidRPr="00A61465" w:rsidRDefault="002B32DE" w:rsidP="002B32DE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ascii="Verdana" w:hAnsi="Verdana" w:cs="Helvetica"/>
          <w:color w:val="333333"/>
          <w:sz w:val="22"/>
          <w:szCs w:val="22"/>
        </w:rPr>
      </w:pPr>
      <w:r w:rsidRPr="00A61465">
        <w:rPr>
          <w:rFonts w:ascii="Verdana" w:hAnsi="Verdana" w:cs="Helvetica"/>
          <w:color w:val="333333"/>
          <w:sz w:val="22"/>
          <w:szCs w:val="22"/>
        </w:rPr>
        <w:t>Гласуването е явно и поименно. Гласува се „за“ или „против“. Не се допуска гласуване „въздържал се“.</w:t>
      </w:r>
    </w:p>
    <w:p w:rsidR="002B32DE" w:rsidRPr="00A61465" w:rsidRDefault="002B32DE" w:rsidP="002B32DE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="Verdana" w:hAnsi="Verdana" w:cs="Helvetica"/>
          <w:color w:val="333333"/>
          <w:sz w:val="22"/>
          <w:szCs w:val="22"/>
        </w:rPr>
      </w:pPr>
      <w:r w:rsidRPr="00A61465">
        <w:rPr>
          <w:rFonts w:ascii="Verdana" w:hAnsi="Verdana" w:cs="Helvetica"/>
          <w:color w:val="333333"/>
          <w:sz w:val="22"/>
          <w:szCs w:val="22"/>
        </w:rPr>
        <w:t>Членовете на РИК, когато не са съг</w:t>
      </w:r>
      <w:r>
        <w:rPr>
          <w:rFonts w:ascii="Verdana" w:hAnsi="Verdana" w:cs="Helvetica"/>
          <w:color w:val="333333"/>
          <w:sz w:val="22"/>
          <w:szCs w:val="22"/>
        </w:rPr>
        <w:t>ласни с посоченото в протокола,</w:t>
      </w:r>
      <w:r w:rsidRPr="00A61465">
        <w:rPr>
          <w:rFonts w:ascii="Verdana" w:hAnsi="Verdana" w:cs="Helvetica"/>
          <w:color w:val="333333"/>
          <w:sz w:val="22"/>
          <w:szCs w:val="22"/>
        </w:rPr>
        <w:t>могат да го подписват с „особено мнение“,</w:t>
      </w:r>
      <w:r>
        <w:rPr>
          <w:rFonts w:ascii="Verdana" w:hAnsi="Verdana" w:cs="Helvetica"/>
          <w:color w:val="333333"/>
          <w:sz w:val="22"/>
          <w:szCs w:val="22"/>
        </w:rPr>
        <w:t xml:space="preserve"> </w:t>
      </w:r>
      <w:r w:rsidRPr="00A61465">
        <w:rPr>
          <w:rFonts w:ascii="Verdana" w:hAnsi="Verdana" w:cs="Helvetica"/>
          <w:color w:val="333333"/>
          <w:sz w:val="22"/>
          <w:szCs w:val="22"/>
        </w:rPr>
        <w:t xml:space="preserve"> като писмено посочат в какво се изразява то.</w:t>
      </w:r>
      <w:r w:rsidRPr="00A61465">
        <w:rPr>
          <w:rFonts w:ascii="Verdana" w:hAnsi="Verdana" w:cs="Helvetica"/>
          <w:color w:val="333333"/>
          <w:sz w:val="22"/>
          <w:szCs w:val="22"/>
        </w:rPr>
        <w:br/>
        <w:t>Членовете на РИК, когато не са съгласни с прието решение, могат да изразят „особено мнение“, като писмено посочат в какво се изразява то.</w:t>
      </w:r>
    </w:p>
    <w:p w:rsidR="002B32DE" w:rsidRPr="00A61465" w:rsidRDefault="002B32DE" w:rsidP="002B32DE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ascii="Verdana" w:hAnsi="Verdana" w:cs="Helvetica"/>
          <w:color w:val="333333"/>
          <w:sz w:val="22"/>
          <w:szCs w:val="22"/>
        </w:rPr>
      </w:pPr>
      <w:r w:rsidRPr="00A61465">
        <w:rPr>
          <w:rFonts w:ascii="Verdana" w:hAnsi="Verdana" w:cs="Helvetica"/>
          <w:color w:val="333333"/>
          <w:sz w:val="22"/>
          <w:szCs w:val="22"/>
        </w:rPr>
        <w:t>За заседанията на РИК се съставя протокол, който се подписва от председателя и секретаря и се публикува на интернет страницата на комисията.</w:t>
      </w:r>
    </w:p>
    <w:p w:rsidR="002B32DE" w:rsidRDefault="002B32DE" w:rsidP="002B32DE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ascii="Verdana" w:hAnsi="Verdana" w:cs="Helvetica"/>
          <w:color w:val="333333"/>
          <w:sz w:val="22"/>
          <w:szCs w:val="22"/>
        </w:rPr>
      </w:pPr>
      <w:r w:rsidRPr="00A61465">
        <w:rPr>
          <w:rFonts w:ascii="Verdana" w:hAnsi="Verdana" w:cs="Helvetica"/>
          <w:color w:val="333333"/>
          <w:sz w:val="22"/>
          <w:szCs w:val="22"/>
        </w:rPr>
        <w:t>Районната избирателна комисия приема решенията си с мнозинство две трети от присъстващите членове.Когато РИК при приемане на решенията си не е постигнала необходимото мнозинство от две трети от присъстващите членове, е налице решение за отхвърляне по смисъла на чл. 70, ал. 4, изречение второ от ИК. В този случай в мотивите на решенията се изписват кратко описание на предложението за решение и изложените съображения за друго решение, присъствалите членове и поименно начинът на гласуването им. В диспозитива се посочва, че е налице решение за отхвърляне по смисъла на чл. 70, ал. 4, изр. второ от ИК.Решението на РИК подлежи на оспорване пред ЦИК по реда на чл. 73 от ИК.</w:t>
      </w:r>
    </w:p>
    <w:p w:rsidR="002B32DE" w:rsidRDefault="002B32DE" w:rsidP="002B32DE">
      <w:pPr>
        <w:numPr>
          <w:ilvl w:val="0"/>
          <w:numId w:val="2"/>
        </w:numPr>
        <w:spacing w:before="100" w:beforeAutospacing="1" w:after="100" w:afterAutospacing="1"/>
        <w:ind w:left="495"/>
        <w:jc w:val="both"/>
        <w:rPr>
          <w:rFonts w:ascii="Verdana" w:hAnsi="Verdana" w:cs="Helvetica"/>
          <w:color w:val="333333"/>
          <w:sz w:val="22"/>
          <w:szCs w:val="22"/>
        </w:rPr>
      </w:pPr>
      <w:r w:rsidRPr="00A61465">
        <w:rPr>
          <w:rFonts w:ascii="Verdana" w:hAnsi="Verdana"/>
          <w:sz w:val="22"/>
          <w:szCs w:val="22"/>
        </w:rPr>
        <w:t>Приетите от РИК решения имат единна последователна номерация (с арабски цифри) без никакви пропускания, добавяния и/или зачертавания. Решения</w:t>
      </w:r>
      <w:r>
        <w:rPr>
          <w:rFonts w:ascii="Verdana" w:hAnsi="Verdana"/>
          <w:sz w:val="22"/>
          <w:szCs w:val="22"/>
        </w:rPr>
        <w:t>та от №1 до №</w:t>
      </w:r>
      <w:r w:rsidRPr="00A61465">
        <w:rPr>
          <w:rFonts w:ascii="Verdana" w:hAnsi="Verdana"/>
          <w:sz w:val="22"/>
          <w:szCs w:val="22"/>
        </w:rPr>
        <w:t xml:space="preserve">9 се номерират с двуцифрено число с водеща цифра </w:t>
      </w:r>
      <w:r>
        <w:rPr>
          <w:rFonts w:ascii="Verdana" w:hAnsi="Verdana"/>
          <w:sz w:val="22"/>
          <w:szCs w:val="22"/>
        </w:rPr>
        <w:t>„0” (нула) /</w:t>
      </w:r>
      <w:r w:rsidRPr="00A61465">
        <w:rPr>
          <w:rFonts w:ascii="Verdana" w:hAnsi="Verdana"/>
          <w:sz w:val="22"/>
          <w:szCs w:val="22"/>
        </w:rPr>
        <w:t>напр. от 01 до 09/. След номера на решението се поставя тире и съкращение относно произвеждащите се избори: „</w:t>
      </w:r>
      <w:r>
        <w:rPr>
          <w:rFonts w:ascii="Verdana" w:hAnsi="Verdana"/>
          <w:sz w:val="22"/>
          <w:szCs w:val="22"/>
        </w:rPr>
        <w:t>НС</w:t>
      </w:r>
      <w:r w:rsidRPr="00A61465">
        <w:rPr>
          <w:rFonts w:ascii="Verdana" w:hAnsi="Verdana"/>
          <w:sz w:val="22"/>
          <w:szCs w:val="22"/>
        </w:rPr>
        <w:t>” –</w:t>
      </w:r>
      <w:r>
        <w:rPr>
          <w:rFonts w:ascii="Verdana" w:hAnsi="Verdana"/>
          <w:sz w:val="22"/>
          <w:szCs w:val="22"/>
        </w:rPr>
        <w:t>Народно събрание</w:t>
      </w:r>
      <w:r w:rsidRPr="00A61465">
        <w:rPr>
          <w:rFonts w:ascii="Verdana" w:hAnsi="Verdana"/>
          <w:sz w:val="22"/>
          <w:szCs w:val="22"/>
        </w:rPr>
        <w:t>.</w:t>
      </w:r>
    </w:p>
    <w:p w:rsidR="002B32DE" w:rsidRPr="00A61465" w:rsidRDefault="002B32DE" w:rsidP="002B32DE">
      <w:pPr>
        <w:numPr>
          <w:ilvl w:val="0"/>
          <w:numId w:val="2"/>
        </w:numPr>
        <w:spacing w:before="100" w:beforeAutospacing="1" w:after="100" w:afterAutospacing="1"/>
        <w:ind w:left="495"/>
        <w:jc w:val="both"/>
        <w:rPr>
          <w:rFonts w:ascii="Verdana" w:hAnsi="Verdana" w:cs="Helvetica"/>
          <w:color w:val="333333"/>
          <w:sz w:val="22"/>
          <w:szCs w:val="22"/>
        </w:rPr>
      </w:pPr>
      <w:r w:rsidRPr="00A61465">
        <w:rPr>
          <w:rFonts w:ascii="Verdana" w:hAnsi="Verdana" w:cs="Helvetica"/>
          <w:color w:val="333333"/>
          <w:sz w:val="22"/>
          <w:szCs w:val="22"/>
        </w:rPr>
        <w:t>Решенията, удостоверенията и текущата кореспонденция на РИК се подписват от председателя и секретаря.</w:t>
      </w:r>
      <w:r w:rsidRPr="006E0164">
        <w:rPr>
          <w:rFonts w:ascii="Verdana" w:hAnsi="Verdana" w:cs="Helvetica"/>
          <w:color w:val="333333"/>
          <w:sz w:val="22"/>
          <w:szCs w:val="22"/>
        </w:rPr>
        <w:t xml:space="preserve"> </w:t>
      </w:r>
      <w:r w:rsidRPr="00A61465">
        <w:rPr>
          <w:rFonts w:ascii="Verdana" w:hAnsi="Verdana" w:cs="Helvetica"/>
          <w:color w:val="333333"/>
          <w:sz w:val="22"/>
          <w:szCs w:val="22"/>
        </w:rPr>
        <w:t>Решенията, протоколите, удостоверенията и текущата кореспонденция н</w:t>
      </w:r>
      <w:r>
        <w:rPr>
          <w:rFonts w:ascii="Verdana" w:hAnsi="Verdana" w:cs="Helvetica"/>
          <w:color w:val="333333"/>
          <w:sz w:val="22"/>
          <w:szCs w:val="22"/>
        </w:rPr>
        <w:t>а РИК се подпечатват с печата й</w:t>
      </w:r>
      <w:r w:rsidRPr="00A61465">
        <w:rPr>
          <w:rFonts w:ascii="Verdana" w:hAnsi="Verdana" w:cs="Helvetica"/>
          <w:color w:val="333333"/>
          <w:sz w:val="22"/>
          <w:szCs w:val="22"/>
        </w:rPr>
        <w:t>.</w:t>
      </w:r>
    </w:p>
    <w:p w:rsidR="002B32DE" w:rsidRPr="00A61465" w:rsidRDefault="002B32DE" w:rsidP="002B32DE">
      <w:pPr>
        <w:numPr>
          <w:ilvl w:val="0"/>
          <w:numId w:val="2"/>
        </w:numPr>
        <w:spacing w:before="100" w:beforeAutospacing="1" w:after="100" w:afterAutospacing="1"/>
        <w:ind w:left="495"/>
        <w:jc w:val="both"/>
        <w:rPr>
          <w:rFonts w:ascii="Verdana" w:hAnsi="Verdana" w:cs="Helvetica"/>
          <w:color w:val="333333"/>
          <w:sz w:val="22"/>
          <w:szCs w:val="22"/>
        </w:rPr>
      </w:pPr>
      <w:r w:rsidRPr="00A61465">
        <w:rPr>
          <w:rFonts w:ascii="Verdana" w:hAnsi="Verdana" w:cs="Helvetica"/>
          <w:color w:val="333333"/>
          <w:sz w:val="22"/>
          <w:szCs w:val="22"/>
        </w:rPr>
        <w:t>Когато председателят, съответно секретарят, отсъстват, решенията, протоколите, удостоверенията и текущата кореспонденция се подписват от секретаря, съответно от председателя, и от заместник-председателя.</w:t>
      </w:r>
    </w:p>
    <w:p w:rsidR="002B32DE" w:rsidRDefault="002B32DE" w:rsidP="002B32DE">
      <w:pPr>
        <w:numPr>
          <w:ilvl w:val="0"/>
          <w:numId w:val="2"/>
        </w:numPr>
        <w:spacing w:before="100" w:beforeAutospacing="1" w:after="100" w:afterAutospacing="1"/>
        <w:ind w:left="495"/>
        <w:jc w:val="both"/>
        <w:rPr>
          <w:rFonts w:ascii="Verdana" w:hAnsi="Verdana" w:cs="Helvetica"/>
          <w:color w:val="333333"/>
          <w:sz w:val="22"/>
          <w:szCs w:val="22"/>
        </w:rPr>
      </w:pPr>
      <w:r>
        <w:rPr>
          <w:rFonts w:ascii="Verdana" w:hAnsi="Verdana" w:cs="Helvetica"/>
          <w:color w:val="333333"/>
          <w:sz w:val="22"/>
          <w:szCs w:val="22"/>
        </w:rPr>
        <w:t xml:space="preserve"> </w:t>
      </w:r>
      <w:r w:rsidRPr="00A61465">
        <w:rPr>
          <w:rFonts w:ascii="Verdana" w:hAnsi="Verdana" w:cs="Helvetica"/>
          <w:color w:val="333333"/>
          <w:sz w:val="22"/>
          <w:szCs w:val="22"/>
        </w:rPr>
        <w:t>Когато едновременно отсъстват и председателят, и секретарят, решенията, протоколите, удостоверенията и текущата кореспонденция се подписват от определен заместник-председател и от определен с решение на комисията член, предложени от различни партии и коалиции.</w:t>
      </w:r>
    </w:p>
    <w:p w:rsidR="002B32DE" w:rsidRPr="006E0164" w:rsidRDefault="002B32DE" w:rsidP="002B32DE">
      <w:pPr>
        <w:numPr>
          <w:ilvl w:val="0"/>
          <w:numId w:val="2"/>
        </w:numPr>
        <w:spacing w:before="100" w:beforeAutospacing="1" w:after="100" w:afterAutospacing="1"/>
        <w:ind w:left="495"/>
        <w:jc w:val="both"/>
        <w:rPr>
          <w:rFonts w:ascii="Verdana" w:hAnsi="Verdana" w:cs="Helvetica"/>
          <w:color w:val="333333"/>
          <w:sz w:val="22"/>
          <w:szCs w:val="22"/>
        </w:rPr>
      </w:pPr>
      <w:r w:rsidRPr="006E0164">
        <w:rPr>
          <w:rFonts w:ascii="Verdana" w:hAnsi="Verdana" w:cs="Helvetica"/>
          <w:color w:val="333333"/>
          <w:sz w:val="22"/>
          <w:szCs w:val="22"/>
        </w:rPr>
        <w:lastRenderedPageBreak/>
        <w:t>На заседанията на комисията може да присъстват застъпници, представители на партии, коалиции и инициативни комитети, които са регистрирали кандидати, наблюдатели и представители на средствата за масово осведомяване. Изказаните становища, мнения и възражения се записват в протокола.Заседанията на РИК се излъчват в реално време в интернет чрез интернет страницата на комисията.</w:t>
      </w:r>
    </w:p>
    <w:p w:rsidR="002B32DE" w:rsidRPr="00A61465" w:rsidRDefault="002B32DE" w:rsidP="002B32DE">
      <w:pPr>
        <w:spacing w:after="150"/>
        <w:jc w:val="both"/>
        <w:rPr>
          <w:rFonts w:ascii="Verdana" w:hAnsi="Verdana" w:cs="Helvetica"/>
          <w:color w:val="333333"/>
          <w:sz w:val="22"/>
          <w:szCs w:val="22"/>
        </w:rPr>
      </w:pPr>
      <w:r w:rsidRPr="00C119A0">
        <w:rPr>
          <w:rFonts w:ascii="Verdana" w:hAnsi="Verdana" w:cs="Helvetica"/>
          <w:b/>
          <w:bCs/>
          <w:sz w:val="22"/>
          <w:szCs w:val="22"/>
        </w:rPr>
        <w:t>II. Обявяване на решения и</w:t>
      </w:r>
      <w:r w:rsidRPr="00C119A0">
        <w:rPr>
          <w:rFonts w:ascii="Verdana" w:hAnsi="Verdana"/>
          <w:sz w:val="22"/>
          <w:szCs w:val="22"/>
        </w:rPr>
        <w:t xml:space="preserve"> </w:t>
      </w:r>
      <w:r w:rsidRPr="00C119A0">
        <w:rPr>
          <w:rFonts w:ascii="Verdana" w:hAnsi="Verdana"/>
          <w:b/>
          <w:sz w:val="22"/>
          <w:szCs w:val="22"/>
        </w:rPr>
        <w:t>административен адрес</w:t>
      </w:r>
      <w:r w:rsidRPr="00C119A0">
        <w:rPr>
          <w:rFonts w:ascii="Verdana" w:hAnsi="Verdana" w:cs="Helvetica"/>
          <w:b/>
          <w:color w:val="333333"/>
          <w:sz w:val="22"/>
          <w:szCs w:val="22"/>
        </w:rPr>
        <w:t xml:space="preserve"> </w:t>
      </w:r>
      <w:r w:rsidRPr="00C119A0">
        <w:rPr>
          <w:rFonts w:ascii="Verdana" w:hAnsi="Verdana" w:cs="Helvetica"/>
          <w:b/>
          <w:sz w:val="22"/>
          <w:szCs w:val="22"/>
        </w:rPr>
        <w:t>на Районна избирателна комисия</w:t>
      </w:r>
      <w:r w:rsidRPr="00A61465">
        <w:rPr>
          <w:rFonts w:ascii="Verdana" w:hAnsi="Verdana" w:cs="Helvetica"/>
          <w:b/>
          <w:color w:val="333333"/>
          <w:sz w:val="22"/>
          <w:szCs w:val="22"/>
        </w:rPr>
        <w:t xml:space="preserve"> </w:t>
      </w:r>
      <w:r w:rsidRPr="00C119A0">
        <w:rPr>
          <w:rFonts w:ascii="Verdana" w:hAnsi="Verdana" w:cs="Helvetica"/>
          <w:b/>
          <w:sz w:val="22"/>
          <w:szCs w:val="22"/>
        </w:rPr>
        <w:t>Плевен в изборите за народни представители на 26 март 2017г.</w:t>
      </w:r>
    </w:p>
    <w:p w:rsidR="002B32DE" w:rsidRPr="007779DD" w:rsidRDefault="002B32DE" w:rsidP="002B32DE">
      <w:pPr>
        <w:numPr>
          <w:ilvl w:val="0"/>
          <w:numId w:val="3"/>
        </w:numPr>
        <w:spacing w:before="100" w:beforeAutospacing="1" w:after="100" w:afterAutospacing="1"/>
        <w:ind w:left="495"/>
        <w:jc w:val="both"/>
        <w:rPr>
          <w:rFonts w:ascii="Verdana" w:hAnsi="Verdana" w:cs="Helvetica"/>
          <w:color w:val="333333"/>
          <w:sz w:val="22"/>
          <w:szCs w:val="22"/>
        </w:rPr>
      </w:pPr>
      <w:r>
        <w:rPr>
          <w:rFonts w:ascii="Verdana" w:hAnsi="Verdana" w:cs="Helvetica"/>
          <w:color w:val="333333"/>
          <w:sz w:val="22"/>
          <w:szCs w:val="22"/>
        </w:rPr>
        <w:t>Районна</w:t>
      </w:r>
      <w:r w:rsidRPr="00A61465">
        <w:rPr>
          <w:rFonts w:ascii="Verdana" w:hAnsi="Verdana" w:cs="Helvetica"/>
          <w:color w:val="333333"/>
          <w:sz w:val="22"/>
          <w:szCs w:val="22"/>
        </w:rPr>
        <w:t xml:space="preserve"> избирателна комисия</w:t>
      </w:r>
      <w:r>
        <w:rPr>
          <w:rFonts w:ascii="Verdana" w:hAnsi="Verdana" w:cs="Helvetica"/>
          <w:color w:val="333333"/>
          <w:sz w:val="22"/>
          <w:szCs w:val="22"/>
        </w:rPr>
        <w:t xml:space="preserve"> Плевен</w:t>
      </w:r>
      <w:r w:rsidRPr="00A61465">
        <w:rPr>
          <w:rFonts w:ascii="Verdana" w:hAnsi="Verdana" w:cs="Helvetica"/>
          <w:color w:val="333333"/>
          <w:sz w:val="22"/>
          <w:szCs w:val="22"/>
        </w:rPr>
        <w:t xml:space="preserve"> обявява решенията си незабавно след приемането им чрез поставяне на общодостъпно</w:t>
      </w:r>
      <w:r>
        <w:rPr>
          <w:rFonts w:ascii="Verdana" w:hAnsi="Verdana" w:cs="Helvetica"/>
          <w:color w:val="333333"/>
          <w:sz w:val="22"/>
          <w:szCs w:val="22"/>
        </w:rPr>
        <w:t xml:space="preserve">то </w:t>
      </w:r>
      <w:r w:rsidRPr="00A61465">
        <w:rPr>
          <w:rFonts w:ascii="Verdana" w:hAnsi="Verdana" w:cs="Helvetica"/>
          <w:color w:val="333333"/>
          <w:sz w:val="22"/>
          <w:szCs w:val="22"/>
        </w:rPr>
        <w:t xml:space="preserve"> място в </w:t>
      </w:r>
      <w:r>
        <w:rPr>
          <w:rFonts w:ascii="Verdana" w:hAnsi="Verdana"/>
          <w:sz w:val="22"/>
          <w:szCs w:val="22"/>
        </w:rPr>
        <w:t>гр. Плевен, пл.„Възраждане” №</w:t>
      </w:r>
      <w:r w:rsidRPr="00C06757">
        <w:rPr>
          <w:rFonts w:ascii="Verdana" w:hAnsi="Verdana"/>
          <w:sz w:val="22"/>
          <w:szCs w:val="22"/>
        </w:rPr>
        <w:t>1,</w:t>
      </w:r>
      <w:r>
        <w:rPr>
          <w:rFonts w:ascii="Verdana" w:hAnsi="Verdana"/>
          <w:sz w:val="22"/>
          <w:szCs w:val="22"/>
        </w:rPr>
        <w:t xml:space="preserve"> ет.1</w:t>
      </w:r>
      <w:r w:rsidRPr="006E0164">
        <w:rPr>
          <w:rFonts w:ascii="Verdana" w:hAnsi="Verdana"/>
          <w:sz w:val="22"/>
          <w:szCs w:val="22"/>
        </w:rPr>
        <w:t xml:space="preserve"> </w:t>
      </w:r>
      <w:r w:rsidRPr="00C06757">
        <w:rPr>
          <w:rFonts w:ascii="Verdana" w:hAnsi="Verdana"/>
          <w:sz w:val="22"/>
          <w:szCs w:val="22"/>
        </w:rPr>
        <w:t>в сградата на Областна администрация – Плевен</w:t>
      </w:r>
      <w:r w:rsidRPr="00A61465">
        <w:rPr>
          <w:rFonts w:ascii="Verdana" w:hAnsi="Verdana" w:cs="Helvetica"/>
          <w:color w:val="333333"/>
          <w:sz w:val="22"/>
          <w:szCs w:val="22"/>
        </w:rPr>
        <w:t xml:space="preserve"> и чрез публикуване на интернет страницата си. На екземплярите от решенията, които се обявяват, се отбелязват датата и часът на поставянето им на общодостъпното място и се подписват от двама членове на комисията, излъчени от различни партии и коалиции. Екземплярите от обявените решения се свалят не по-рано от три дни</w:t>
      </w:r>
      <w:r>
        <w:rPr>
          <w:rFonts w:ascii="Verdana" w:hAnsi="Verdana" w:cs="Helvetica"/>
          <w:color w:val="333333"/>
          <w:sz w:val="22"/>
          <w:szCs w:val="22"/>
        </w:rPr>
        <w:t xml:space="preserve"> </w:t>
      </w:r>
      <w:r>
        <w:rPr>
          <w:rFonts w:ascii="Verdana" w:hAnsi="Verdana" w:cs="Helvetica"/>
          <w:color w:val="333333"/>
          <w:sz w:val="22"/>
          <w:szCs w:val="22"/>
          <w:lang w:val="en-US"/>
        </w:rPr>
        <w:t xml:space="preserve">(72 </w:t>
      </w:r>
      <w:r>
        <w:rPr>
          <w:rFonts w:ascii="Verdana" w:hAnsi="Verdana" w:cs="Helvetica"/>
          <w:color w:val="333333"/>
          <w:sz w:val="22"/>
          <w:szCs w:val="22"/>
        </w:rPr>
        <w:t>часа</w:t>
      </w:r>
      <w:r>
        <w:rPr>
          <w:rFonts w:ascii="Verdana" w:hAnsi="Verdana" w:cs="Helvetica"/>
          <w:color w:val="333333"/>
          <w:sz w:val="22"/>
          <w:szCs w:val="22"/>
          <w:lang w:val="en-US"/>
        </w:rPr>
        <w:t>)</w:t>
      </w:r>
      <w:r w:rsidRPr="00A61465">
        <w:rPr>
          <w:rFonts w:ascii="Verdana" w:hAnsi="Verdana" w:cs="Helvetica"/>
          <w:color w:val="333333"/>
          <w:sz w:val="22"/>
          <w:szCs w:val="22"/>
        </w:rPr>
        <w:t xml:space="preserve"> от поставянето им на общодостъпното място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</w:t>
      </w:r>
      <w:r w:rsidRPr="007779DD">
        <w:rPr>
          <w:rFonts w:ascii="Verdana" w:hAnsi="Verdana" w:cs="Helvetica"/>
          <w:color w:val="333333"/>
          <w:sz w:val="22"/>
          <w:szCs w:val="22"/>
        </w:rPr>
        <w:t>Срокът за обжалване на решенията на РИК започва да тече от по късното по ред обявяване/публикуване.</w:t>
      </w:r>
    </w:p>
    <w:p w:rsidR="002B32DE" w:rsidRPr="00C06757" w:rsidRDefault="002B32DE" w:rsidP="002B32DE">
      <w:p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  <w:r w:rsidRPr="00C06757">
        <w:rPr>
          <w:rFonts w:ascii="Verdana" w:hAnsi="Verdana"/>
          <w:sz w:val="22"/>
          <w:szCs w:val="22"/>
        </w:rPr>
        <w:t xml:space="preserve">15. РИК – Плевен осъществява правомощията си на административен адрес: </w:t>
      </w:r>
    </w:p>
    <w:p w:rsidR="002B32DE" w:rsidRDefault="002B32DE" w:rsidP="002B32DE">
      <w:pPr>
        <w:tabs>
          <w:tab w:val="left" w:pos="900"/>
        </w:tabs>
        <w:ind w:left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гр. Плевен, пл.„Възраждане” №1, ет.4, стая №</w:t>
      </w:r>
      <w:r w:rsidRPr="00C06757">
        <w:rPr>
          <w:rFonts w:ascii="Verdana" w:hAnsi="Verdana"/>
          <w:sz w:val="22"/>
          <w:szCs w:val="22"/>
        </w:rPr>
        <w:t>17 в сградата на О</w:t>
      </w:r>
      <w:r>
        <w:rPr>
          <w:rFonts w:ascii="Verdana" w:hAnsi="Verdana"/>
          <w:sz w:val="22"/>
          <w:szCs w:val="22"/>
        </w:rPr>
        <w:t>бластна администрация – Плевен.</w:t>
      </w:r>
      <w:r w:rsidRPr="00C06757">
        <w:rPr>
          <w:rFonts w:ascii="Verdana" w:hAnsi="Verdana"/>
          <w:sz w:val="22"/>
          <w:szCs w:val="22"/>
        </w:rPr>
        <w:t>Работното време на РИК</w:t>
      </w:r>
      <w:r>
        <w:rPr>
          <w:rFonts w:ascii="Verdana" w:hAnsi="Verdana"/>
          <w:sz w:val="22"/>
          <w:szCs w:val="22"/>
        </w:rPr>
        <w:t>-Плевен</w:t>
      </w:r>
      <w:r w:rsidRPr="00C06757">
        <w:rPr>
          <w:rFonts w:ascii="Verdana" w:hAnsi="Verdana"/>
          <w:sz w:val="22"/>
          <w:szCs w:val="22"/>
        </w:rPr>
        <w:t xml:space="preserve"> е всеки ден от 09.00 до 17.00 часа.</w:t>
      </w:r>
    </w:p>
    <w:p w:rsidR="00AA0C40" w:rsidRPr="008A7D52" w:rsidRDefault="00AA0C40" w:rsidP="00AA0C40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F8258A" w:rsidRDefault="00AA0C40" w:rsidP="00AA0C40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1B252F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</w:t>
            </w:r>
            <w:r w:rsidR="002B32DE">
              <w:rPr>
                <w:rFonts w:ascii="Verdana" w:hAnsi="Verdana"/>
                <w:b/>
                <w:sz w:val="22"/>
                <w:szCs w:val="22"/>
              </w:rPr>
              <w:t>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1B252F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</w:t>
            </w:r>
            <w:r w:rsidR="002B32DE">
              <w:rPr>
                <w:rFonts w:ascii="Verdana" w:hAnsi="Verdana"/>
                <w:b/>
                <w:sz w:val="22"/>
                <w:szCs w:val="22"/>
              </w:rPr>
              <w:t>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B32DE">
        <w:rPr>
          <w:rFonts w:ascii="Verdana" w:hAnsi="Verdana"/>
          <w:b/>
          <w:i/>
          <w:sz w:val="22"/>
          <w:szCs w:val="22"/>
        </w:rPr>
        <w:t>11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Pr="00756FD4" w:rsidRDefault="00AA0C40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</w:t>
      </w:r>
      <w:r w:rsidR="00F757CF">
        <w:rPr>
          <w:rFonts w:ascii="Verdana" w:hAnsi="Verdana"/>
          <w:b/>
          <w:sz w:val="22"/>
          <w:szCs w:val="22"/>
          <w:u w:val="single"/>
        </w:rPr>
        <w:t>П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F757CF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F757CF" w:rsidRPr="00C0076A">
        <w:rPr>
          <w:rFonts w:ascii="Verdana" w:hAnsi="Verdana" w:cs="Arial"/>
          <w:sz w:val="22"/>
          <w:szCs w:val="22"/>
        </w:rPr>
        <w:t xml:space="preserve"> </w:t>
      </w:r>
    </w:p>
    <w:p w:rsidR="006C552F" w:rsidRPr="00C03220" w:rsidRDefault="00F757CF" w:rsidP="006C552F">
      <w:pPr>
        <w:spacing w:before="100" w:beforeAutospacing="1" w:after="100" w:afterAutospacing="1"/>
        <w:jc w:val="both"/>
        <w:rPr>
          <w:rFonts w:ascii="Verdana" w:hAnsi="Verdana" w:cs="Helvetica"/>
          <w:color w:val="333333"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lastRenderedPageBreak/>
        <w:tab/>
      </w:r>
      <w:r w:rsidR="006C552F">
        <w:rPr>
          <w:rFonts w:ascii="Verdana" w:hAnsi="Verdana" w:cs="Helvetica"/>
          <w:color w:val="333333"/>
          <w:sz w:val="22"/>
          <w:szCs w:val="22"/>
        </w:rPr>
        <w:t>1.</w:t>
      </w:r>
      <w:r w:rsidR="006C552F" w:rsidRPr="00C03220">
        <w:rPr>
          <w:rFonts w:ascii="Verdana" w:hAnsi="Verdana" w:cs="Helvetica"/>
          <w:color w:val="333333"/>
          <w:sz w:val="22"/>
          <w:szCs w:val="22"/>
        </w:rPr>
        <w:t>Печатът на Район</w:t>
      </w:r>
      <w:r w:rsidR="006C552F">
        <w:rPr>
          <w:rFonts w:ascii="Verdana" w:hAnsi="Verdana" w:cs="Helvetica"/>
          <w:color w:val="333333"/>
          <w:sz w:val="22"/>
          <w:szCs w:val="22"/>
        </w:rPr>
        <w:t>н</w:t>
      </w:r>
      <w:r w:rsidR="006C552F" w:rsidRPr="00C03220">
        <w:rPr>
          <w:rFonts w:ascii="Verdana" w:hAnsi="Verdana" w:cs="Helvetica"/>
          <w:color w:val="333333"/>
          <w:sz w:val="22"/>
          <w:szCs w:val="22"/>
        </w:rPr>
        <w:t xml:space="preserve">а избирателна комисия Плевен е кръгъл с един пръстен. Във вътрешния кръг се изписва текстът </w:t>
      </w:r>
      <w:r w:rsidR="006C552F" w:rsidRPr="00C03220">
        <w:rPr>
          <w:rFonts w:ascii="Verdana" w:hAnsi="Verdana" w:cs="Helvetica"/>
          <w:b/>
          <w:color w:val="333333"/>
          <w:sz w:val="22"/>
          <w:szCs w:val="22"/>
        </w:rPr>
        <w:t>„РИК ПЛЕВЕНСКИ 15“</w:t>
      </w:r>
      <w:r w:rsidR="006C552F" w:rsidRPr="00C03220">
        <w:rPr>
          <w:rFonts w:ascii="Verdana" w:hAnsi="Verdana" w:cs="Helvetica"/>
          <w:color w:val="333333"/>
          <w:sz w:val="22"/>
          <w:szCs w:val="22"/>
        </w:rPr>
        <w:t xml:space="preserve">. В пръстена се изписва текстът </w:t>
      </w:r>
      <w:r w:rsidR="006C552F" w:rsidRPr="00C03220">
        <w:rPr>
          <w:rFonts w:ascii="Verdana" w:hAnsi="Verdana" w:cs="Helvetica"/>
          <w:b/>
          <w:color w:val="333333"/>
          <w:sz w:val="22"/>
          <w:szCs w:val="22"/>
        </w:rPr>
        <w:t>„Избори НС 2017“</w:t>
      </w:r>
      <w:r w:rsidR="006C552F" w:rsidRPr="00C03220">
        <w:rPr>
          <w:rFonts w:ascii="Verdana" w:hAnsi="Verdana" w:cs="Helvetica"/>
          <w:color w:val="333333"/>
          <w:sz w:val="22"/>
          <w:szCs w:val="22"/>
        </w:rPr>
        <w:t>.</w:t>
      </w:r>
    </w:p>
    <w:p w:rsidR="006C552F" w:rsidRPr="00C03220" w:rsidRDefault="006C552F" w:rsidP="006C552F">
      <w:pPr>
        <w:spacing w:before="100" w:beforeAutospacing="1" w:after="100" w:afterAutospacing="1"/>
        <w:jc w:val="both"/>
        <w:rPr>
          <w:rFonts w:ascii="Verdana" w:hAnsi="Verdana" w:cs="Helvetica"/>
          <w:color w:val="333333"/>
          <w:sz w:val="22"/>
          <w:szCs w:val="22"/>
        </w:rPr>
      </w:pPr>
      <w:r>
        <w:rPr>
          <w:rFonts w:ascii="Verdana" w:hAnsi="Verdana" w:cs="Helvetica"/>
          <w:color w:val="333333"/>
          <w:sz w:val="22"/>
          <w:szCs w:val="22"/>
        </w:rPr>
        <w:t>2.</w:t>
      </w:r>
      <w:r w:rsidRPr="00C03220">
        <w:rPr>
          <w:rFonts w:ascii="Verdana" w:hAnsi="Verdana" w:cs="Helvetica"/>
          <w:color w:val="333333"/>
          <w:sz w:val="22"/>
          <w:szCs w:val="22"/>
        </w:rPr>
        <w:t>Броят на печатите за Район</w:t>
      </w:r>
      <w:r>
        <w:rPr>
          <w:rFonts w:ascii="Verdana" w:hAnsi="Verdana" w:cs="Helvetica"/>
          <w:color w:val="333333"/>
          <w:sz w:val="22"/>
          <w:szCs w:val="22"/>
        </w:rPr>
        <w:t>н</w:t>
      </w:r>
      <w:r w:rsidRPr="00C03220">
        <w:rPr>
          <w:rFonts w:ascii="Verdana" w:hAnsi="Verdana" w:cs="Helvetica"/>
          <w:color w:val="333333"/>
          <w:sz w:val="22"/>
          <w:szCs w:val="22"/>
        </w:rPr>
        <w:t>а избирателна комисия Плевен е 3 (три).</w:t>
      </w:r>
    </w:p>
    <w:p w:rsidR="006C552F" w:rsidRPr="00C03220" w:rsidRDefault="006C552F" w:rsidP="006C552F">
      <w:pPr>
        <w:spacing w:before="100" w:beforeAutospacing="1" w:after="100" w:afterAutospacing="1"/>
        <w:jc w:val="both"/>
        <w:rPr>
          <w:rFonts w:ascii="Verdana" w:hAnsi="Verdana" w:cs="Helvetica"/>
          <w:color w:val="333333"/>
          <w:sz w:val="22"/>
          <w:szCs w:val="22"/>
        </w:rPr>
      </w:pPr>
      <w:r>
        <w:rPr>
          <w:rFonts w:ascii="Verdana" w:hAnsi="Verdana" w:cs="Helvetica"/>
          <w:color w:val="333333"/>
          <w:sz w:val="22"/>
          <w:szCs w:val="22"/>
        </w:rPr>
        <w:t>3.</w:t>
      </w:r>
      <w:r w:rsidRPr="00C03220">
        <w:rPr>
          <w:rFonts w:ascii="Verdana" w:hAnsi="Verdana" w:cs="Helvetica"/>
          <w:color w:val="333333"/>
          <w:sz w:val="22"/>
          <w:szCs w:val="22"/>
        </w:rPr>
        <w:t>На първото заседание на РИК</w:t>
      </w:r>
      <w:r>
        <w:rPr>
          <w:rFonts w:ascii="Verdana" w:hAnsi="Verdana" w:cs="Helvetica"/>
          <w:color w:val="333333"/>
          <w:sz w:val="22"/>
          <w:szCs w:val="22"/>
        </w:rPr>
        <w:t xml:space="preserve"> </w:t>
      </w:r>
      <w:r w:rsidRPr="00C03220">
        <w:rPr>
          <w:rFonts w:ascii="Verdana" w:hAnsi="Verdana" w:cs="Helvetica"/>
          <w:color w:val="333333"/>
          <w:sz w:val="22"/>
          <w:szCs w:val="22"/>
          <w:lang w:val="en-US"/>
        </w:rPr>
        <w:t>(</w:t>
      </w:r>
      <w:r w:rsidRPr="00C03220">
        <w:rPr>
          <w:rFonts w:ascii="Verdana" w:hAnsi="Verdana" w:cs="Helvetica"/>
          <w:color w:val="333333"/>
          <w:sz w:val="22"/>
          <w:szCs w:val="22"/>
        </w:rPr>
        <w:t xml:space="preserve">след получаването </w:t>
      </w:r>
      <w:r>
        <w:rPr>
          <w:rFonts w:ascii="Verdana" w:hAnsi="Verdana" w:cs="Helvetica"/>
          <w:color w:val="333333"/>
          <w:sz w:val="22"/>
          <w:szCs w:val="22"/>
        </w:rPr>
        <w:t>на печатите</w:t>
      </w:r>
      <w:r w:rsidRPr="00C03220">
        <w:rPr>
          <w:rFonts w:ascii="Verdana" w:hAnsi="Verdana" w:cs="Helvetica"/>
          <w:color w:val="333333"/>
          <w:sz w:val="22"/>
          <w:szCs w:val="22"/>
          <w:lang w:val="en-US"/>
        </w:rPr>
        <w:t>)</w:t>
      </w:r>
      <w:r w:rsidRPr="00C03220">
        <w:rPr>
          <w:rFonts w:ascii="Verdana" w:hAnsi="Verdana" w:cs="Helvetica"/>
          <w:color w:val="333333"/>
          <w:sz w:val="22"/>
          <w:szCs w:val="22"/>
        </w:rPr>
        <w:t xml:space="preserve"> председателят и определен с решение на комисията член ги маркират по уникален начин.</w:t>
      </w:r>
    </w:p>
    <w:p w:rsidR="006C552F" w:rsidRPr="00C03220" w:rsidRDefault="006C552F" w:rsidP="006C552F">
      <w:pPr>
        <w:spacing w:after="150"/>
        <w:jc w:val="both"/>
        <w:rPr>
          <w:rFonts w:ascii="Verdana" w:hAnsi="Verdana" w:cs="Helvetica"/>
          <w:color w:val="333333"/>
          <w:sz w:val="22"/>
          <w:szCs w:val="22"/>
        </w:rPr>
      </w:pPr>
      <w:r w:rsidRPr="00C03220">
        <w:rPr>
          <w:rFonts w:ascii="Verdana" w:hAnsi="Verdana" w:cs="Helvetica"/>
          <w:color w:val="333333"/>
          <w:sz w:val="22"/>
          <w:szCs w:val="22"/>
        </w:rPr>
        <w:t>За маркирането се съставя протокол, подписан от членовете на комисията, съдържащ най-малко 3 (три) отпечатъка от всеки от маркираните печати.</w:t>
      </w:r>
    </w:p>
    <w:p w:rsidR="00F757CF" w:rsidRPr="008A7D52" w:rsidRDefault="00F757CF" w:rsidP="00F757CF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F757CF" w:rsidRPr="00F8258A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C0076A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296C2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1B252F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</w:t>
            </w:r>
            <w:r w:rsidR="006C552F">
              <w:rPr>
                <w:rFonts w:ascii="Verdana" w:hAnsi="Verdana"/>
                <w:b/>
                <w:sz w:val="22"/>
                <w:szCs w:val="22"/>
              </w:rPr>
              <w:t>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1B252F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</w:t>
            </w:r>
            <w:r w:rsidR="006C552F">
              <w:rPr>
                <w:rFonts w:ascii="Verdana" w:hAnsi="Verdana"/>
                <w:b/>
                <w:sz w:val="22"/>
                <w:szCs w:val="22"/>
              </w:rPr>
              <w:t>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C552F">
        <w:rPr>
          <w:rFonts w:ascii="Verdana" w:hAnsi="Verdana"/>
          <w:b/>
          <w:i/>
          <w:sz w:val="22"/>
          <w:szCs w:val="22"/>
        </w:rPr>
        <w:t>11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F757CF">
        <w:rPr>
          <w:rFonts w:ascii="Verdana" w:hAnsi="Verdana"/>
          <w:b/>
          <w:sz w:val="22"/>
          <w:szCs w:val="22"/>
          <w:u w:val="single"/>
        </w:rPr>
        <w:t>П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F757CF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F757CF" w:rsidRPr="00C0076A">
        <w:rPr>
          <w:rFonts w:ascii="Verdana" w:hAnsi="Verdana" w:cs="Arial"/>
          <w:sz w:val="22"/>
          <w:szCs w:val="22"/>
        </w:rPr>
        <w:t xml:space="preserve"> </w:t>
      </w:r>
    </w:p>
    <w:p w:rsidR="006C552F" w:rsidRPr="00756FD4" w:rsidRDefault="006C552F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6C552F" w:rsidRPr="00EC54E0" w:rsidRDefault="00F757CF" w:rsidP="006C552F">
      <w:pPr>
        <w:jc w:val="both"/>
        <w:rPr>
          <w:rStyle w:val="Strong"/>
          <w:b w:val="0"/>
          <w:bCs w:val="0"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6C552F">
        <w:rPr>
          <w:rStyle w:val="Strong"/>
          <w:rFonts w:ascii="Verdana" w:hAnsi="Verdana"/>
          <w:b w:val="0"/>
          <w:sz w:val="22"/>
          <w:szCs w:val="22"/>
        </w:rPr>
        <w:t xml:space="preserve">       1.</w:t>
      </w:r>
      <w:r w:rsidR="006C552F" w:rsidRPr="00EC54E0">
        <w:rPr>
          <w:rStyle w:val="Strong"/>
          <w:rFonts w:ascii="Verdana" w:hAnsi="Verdana"/>
          <w:b w:val="0"/>
          <w:sz w:val="22"/>
          <w:szCs w:val="22"/>
        </w:rPr>
        <w:t xml:space="preserve">Наема </w:t>
      </w:r>
      <w:r w:rsidR="006C552F" w:rsidRPr="00EC54E0">
        <w:rPr>
          <w:rStyle w:val="Strong"/>
          <w:rFonts w:ascii="Verdana" w:hAnsi="Verdana"/>
          <w:sz w:val="22"/>
          <w:szCs w:val="22"/>
        </w:rPr>
        <w:t>за технически сътрудник</w:t>
      </w:r>
      <w:r w:rsidR="006C552F" w:rsidRPr="00EC54E0">
        <w:rPr>
          <w:rStyle w:val="Strong"/>
          <w:rFonts w:ascii="Verdana" w:hAnsi="Verdana"/>
          <w:b w:val="0"/>
          <w:sz w:val="22"/>
          <w:szCs w:val="22"/>
        </w:rPr>
        <w:t xml:space="preserve"> към РИК – Плевен по смисъла на т.7</w:t>
      </w:r>
      <w:r w:rsidR="006C552F">
        <w:rPr>
          <w:rStyle w:val="Strong"/>
          <w:rFonts w:ascii="Verdana" w:hAnsi="Verdana"/>
          <w:b w:val="0"/>
          <w:sz w:val="22"/>
          <w:szCs w:val="22"/>
        </w:rPr>
        <w:t xml:space="preserve"> </w:t>
      </w:r>
      <w:r w:rsidR="006C552F" w:rsidRPr="00EC54E0">
        <w:rPr>
          <w:rStyle w:val="Strong"/>
          <w:rFonts w:ascii="Verdana" w:hAnsi="Verdana"/>
          <w:b w:val="0"/>
          <w:sz w:val="22"/>
          <w:szCs w:val="22"/>
        </w:rPr>
        <w:t xml:space="preserve">от </w:t>
      </w:r>
      <w:r w:rsidR="006C552F" w:rsidRPr="00EC54E0">
        <w:rPr>
          <w:rFonts w:ascii="Verdana" w:hAnsi="Verdana"/>
          <w:color w:val="000000"/>
          <w:sz w:val="22"/>
          <w:szCs w:val="22"/>
        </w:rPr>
        <w:t>Решение №</w:t>
      </w:r>
      <w:r w:rsidR="006C552F" w:rsidRPr="00EC54E0">
        <w:rPr>
          <w:rFonts w:ascii="Verdana" w:hAnsi="Verdana" w:cs="Helvetica"/>
          <w:color w:val="333333"/>
          <w:sz w:val="22"/>
          <w:szCs w:val="22"/>
        </w:rPr>
        <w:t>4131-НС</w:t>
      </w:r>
      <w:r w:rsidR="006C552F" w:rsidRPr="00EC54E0">
        <w:rPr>
          <w:rFonts w:ascii="Verdana" w:hAnsi="Verdana" w:cs="Helvetica"/>
          <w:color w:val="333333"/>
          <w:sz w:val="22"/>
          <w:szCs w:val="22"/>
          <w:lang w:val="ru-RU"/>
        </w:rPr>
        <w:t xml:space="preserve"> </w:t>
      </w:r>
      <w:r w:rsidR="006C552F" w:rsidRPr="00EC54E0">
        <w:rPr>
          <w:rFonts w:ascii="Verdana" w:hAnsi="Verdana"/>
          <w:color w:val="000000"/>
          <w:sz w:val="22"/>
          <w:szCs w:val="22"/>
        </w:rPr>
        <w:t xml:space="preserve">от </w:t>
      </w:r>
      <w:r w:rsidR="006C552F" w:rsidRPr="00EC54E0">
        <w:rPr>
          <w:rFonts w:ascii="Verdana" w:hAnsi="Verdana"/>
          <w:color w:val="000000"/>
          <w:sz w:val="22"/>
          <w:szCs w:val="22"/>
          <w:lang w:val="ru-RU"/>
        </w:rPr>
        <w:t>26</w:t>
      </w:r>
      <w:r w:rsidR="006C552F" w:rsidRPr="00EC54E0">
        <w:rPr>
          <w:rFonts w:ascii="Verdana" w:hAnsi="Verdana"/>
          <w:color w:val="000000"/>
          <w:sz w:val="22"/>
          <w:szCs w:val="22"/>
        </w:rPr>
        <w:t>.01.201</w:t>
      </w:r>
      <w:r w:rsidR="006C552F" w:rsidRPr="00EC54E0">
        <w:rPr>
          <w:rFonts w:ascii="Verdana" w:hAnsi="Verdana"/>
          <w:color w:val="000000"/>
          <w:sz w:val="22"/>
          <w:szCs w:val="22"/>
          <w:lang w:val="ru-RU"/>
        </w:rPr>
        <w:t>7</w:t>
      </w:r>
      <w:r w:rsidR="006C552F" w:rsidRPr="00EC54E0">
        <w:rPr>
          <w:rFonts w:ascii="Verdana" w:hAnsi="Verdana"/>
          <w:color w:val="000000"/>
          <w:sz w:val="22"/>
          <w:szCs w:val="22"/>
        </w:rPr>
        <w:t>г. на ЦИК</w:t>
      </w:r>
      <w:r w:rsidR="006C552F" w:rsidRPr="00EC54E0">
        <w:rPr>
          <w:rStyle w:val="Strong"/>
          <w:rFonts w:ascii="Verdana" w:hAnsi="Verdana"/>
          <w:b w:val="0"/>
          <w:sz w:val="22"/>
          <w:szCs w:val="22"/>
        </w:rPr>
        <w:t>:</w:t>
      </w:r>
      <w:r w:rsidR="006C552F">
        <w:rPr>
          <w:rStyle w:val="Strong"/>
          <w:rFonts w:ascii="Verdana" w:hAnsi="Verdana"/>
          <w:sz w:val="22"/>
          <w:szCs w:val="22"/>
        </w:rPr>
        <w:t xml:space="preserve">Венцислава Йорданова </w:t>
      </w:r>
      <w:r w:rsidR="006C552F" w:rsidRPr="00BD73C2">
        <w:rPr>
          <w:rStyle w:val="Strong"/>
          <w:rFonts w:ascii="Verdana" w:hAnsi="Verdana"/>
          <w:sz w:val="22"/>
          <w:szCs w:val="22"/>
        </w:rPr>
        <w:t xml:space="preserve"> </w:t>
      </w:r>
      <w:r w:rsidR="006C552F">
        <w:rPr>
          <w:rStyle w:val="Strong"/>
          <w:rFonts w:ascii="Verdana" w:hAnsi="Verdana"/>
          <w:sz w:val="22"/>
          <w:szCs w:val="22"/>
        </w:rPr>
        <w:t>Борисова</w:t>
      </w:r>
      <w:r w:rsidR="006C552F" w:rsidRPr="00EC54E0">
        <w:rPr>
          <w:rStyle w:val="Strong"/>
          <w:rFonts w:ascii="Verdana" w:hAnsi="Verdana"/>
          <w:b w:val="0"/>
          <w:sz w:val="22"/>
          <w:szCs w:val="22"/>
        </w:rPr>
        <w:t xml:space="preserve">, живуща в гр. Плевен, ЕГН </w:t>
      </w:r>
      <w:r w:rsidR="001D1F22">
        <w:rPr>
          <w:rStyle w:val="Strong"/>
          <w:rFonts w:ascii="Verdana" w:hAnsi="Verdana"/>
          <w:b w:val="0"/>
          <w:sz w:val="22"/>
          <w:szCs w:val="22"/>
        </w:rPr>
        <w:t>***</w:t>
      </w:r>
      <w:r w:rsidR="006C552F" w:rsidRPr="00EC54E0">
        <w:rPr>
          <w:rStyle w:val="Strong"/>
          <w:rFonts w:ascii="Verdana" w:hAnsi="Verdana"/>
          <w:b w:val="0"/>
          <w:sz w:val="22"/>
          <w:szCs w:val="22"/>
        </w:rPr>
        <w:t xml:space="preserve">, считано от 04.02.2017г.  до 14 дни  </w:t>
      </w:r>
      <w:r w:rsidR="006C552F" w:rsidRPr="00EC54E0">
        <w:rPr>
          <w:rFonts w:ascii="Verdana" w:hAnsi="Verdana" w:cs="Helvetica"/>
          <w:color w:val="333333"/>
          <w:sz w:val="22"/>
          <w:szCs w:val="22"/>
        </w:rPr>
        <w:t>включително от произвеждането на изборите за народни представители на 26 март 2017г.</w:t>
      </w:r>
    </w:p>
    <w:p w:rsidR="006C552F" w:rsidRPr="00EC54E0" w:rsidRDefault="006C552F" w:rsidP="006C552F">
      <w:pPr>
        <w:pStyle w:val="NormalWeb"/>
        <w:jc w:val="both"/>
        <w:rPr>
          <w:rStyle w:val="Strong"/>
          <w:rFonts w:ascii="Verdana" w:hAnsi="Verdana"/>
          <w:color w:val="000000"/>
          <w:sz w:val="22"/>
          <w:szCs w:val="22"/>
        </w:rPr>
      </w:pPr>
      <w:r w:rsidRPr="00EC54E0">
        <w:rPr>
          <w:color w:val="000000"/>
          <w:sz w:val="22"/>
          <w:szCs w:val="22"/>
        </w:rPr>
        <w:t xml:space="preserve"> 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 xml:space="preserve">      2.Определя на </w:t>
      </w:r>
      <w:r>
        <w:rPr>
          <w:rStyle w:val="Strong"/>
          <w:rFonts w:ascii="Verdana" w:hAnsi="Verdana"/>
          <w:sz w:val="22"/>
          <w:szCs w:val="22"/>
        </w:rPr>
        <w:t xml:space="preserve">Венцислава Йорданова </w:t>
      </w:r>
      <w:r w:rsidRPr="00BD73C2">
        <w:rPr>
          <w:rStyle w:val="Strong"/>
          <w:rFonts w:ascii="Verdana" w:hAnsi="Verdana"/>
          <w:sz w:val="22"/>
          <w:szCs w:val="22"/>
        </w:rPr>
        <w:t xml:space="preserve"> </w:t>
      </w:r>
      <w:r>
        <w:rPr>
          <w:rStyle w:val="Strong"/>
          <w:rFonts w:ascii="Verdana" w:hAnsi="Verdana"/>
          <w:sz w:val="22"/>
          <w:szCs w:val="22"/>
        </w:rPr>
        <w:t>Борисова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 xml:space="preserve">, живуща в гр. Плевен, ЕГН </w:t>
      </w:r>
      <w:r w:rsidR="001D1F22">
        <w:rPr>
          <w:rStyle w:val="Strong"/>
          <w:rFonts w:ascii="Verdana" w:hAnsi="Verdana"/>
          <w:b w:val="0"/>
          <w:sz w:val="22"/>
          <w:szCs w:val="22"/>
        </w:rPr>
        <w:t>***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 xml:space="preserve">, </w:t>
      </w:r>
      <w:r w:rsidRPr="00EC54E0">
        <w:rPr>
          <w:rFonts w:ascii="Verdana" w:hAnsi="Verdana"/>
          <w:color w:val="000000"/>
          <w:sz w:val="22"/>
          <w:szCs w:val="22"/>
        </w:rPr>
        <w:t xml:space="preserve">възнаграждение по 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 xml:space="preserve">т.7.2 от </w:t>
      </w:r>
      <w:r w:rsidRPr="00EC54E0">
        <w:rPr>
          <w:rFonts w:ascii="Verdana" w:hAnsi="Verdana"/>
          <w:color w:val="000000"/>
          <w:sz w:val="22"/>
          <w:szCs w:val="22"/>
        </w:rPr>
        <w:t>Решение №</w:t>
      </w:r>
      <w:r w:rsidRPr="00EC54E0">
        <w:rPr>
          <w:rFonts w:ascii="Verdana" w:hAnsi="Verdana" w:cs="Helvetica"/>
          <w:color w:val="333333"/>
          <w:sz w:val="22"/>
          <w:szCs w:val="22"/>
        </w:rPr>
        <w:t>4131-НС</w:t>
      </w:r>
      <w:r w:rsidRPr="00EC54E0">
        <w:rPr>
          <w:rFonts w:ascii="Verdana" w:hAnsi="Verdana" w:cs="Helvetica"/>
          <w:color w:val="333333"/>
          <w:sz w:val="22"/>
          <w:szCs w:val="22"/>
          <w:lang w:val="ru-RU"/>
        </w:rPr>
        <w:t xml:space="preserve"> </w:t>
      </w:r>
      <w:r w:rsidRPr="00EC54E0">
        <w:rPr>
          <w:rFonts w:ascii="Verdana" w:hAnsi="Verdana"/>
          <w:color w:val="000000"/>
          <w:sz w:val="22"/>
          <w:szCs w:val="22"/>
        </w:rPr>
        <w:t xml:space="preserve">от </w:t>
      </w:r>
      <w:r w:rsidRPr="00EC54E0">
        <w:rPr>
          <w:rFonts w:ascii="Verdana" w:hAnsi="Verdana"/>
          <w:color w:val="000000"/>
          <w:sz w:val="22"/>
          <w:szCs w:val="22"/>
          <w:lang w:val="ru-RU"/>
        </w:rPr>
        <w:t>26</w:t>
      </w:r>
      <w:r w:rsidRPr="00EC54E0">
        <w:rPr>
          <w:rFonts w:ascii="Verdana" w:hAnsi="Verdana"/>
          <w:color w:val="000000"/>
          <w:sz w:val="22"/>
          <w:szCs w:val="22"/>
        </w:rPr>
        <w:t>.01.201</w:t>
      </w:r>
      <w:r w:rsidRPr="00EC54E0">
        <w:rPr>
          <w:rFonts w:ascii="Verdana" w:hAnsi="Verdana"/>
          <w:color w:val="000000"/>
          <w:sz w:val="22"/>
          <w:szCs w:val="22"/>
          <w:lang w:val="ru-RU"/>
        </w:rPr>
        <w:t>7</w:t>
      </w:r>
      <w:r w:rsidRPr="00EC54E0">
        <w:rPr>
          <w:rFonts w:ascii="Verdana" w:hAnsi="Verdana"/>
          <w:color w:val="000000"/>
          <w:sz w:val="22"/>
          <w:szCs w:val="22"/>
        </w:rPr>
        <w:t xml:space="preserve">г. на ЦИК, което да се включи в гражданския договор между лицето и Областна администрация Плевен.    </w:t>
      </w:r>
    </w:p>
    <w:p w:rsidR="006C552F" w:rsidRPr="00EC54E0" w:rsidRDefault="006C552F" w:rsidP="006C552F">
      <w:pPr>
        <w:pStyle w:val="NoSpacing"/>
        <w:jc w:val="both"/>
        <w:rPr>
          <w:rStyle w:val="Strong"/>
          <w:rFonts w:ascii="Verdana" w:hAnsi="Verdana"/>
          <w:b w:val="0"/>
          <w:sz w:val="22"/>
          <w:szCs w:val="22"/>
        </w:rPr>
      </w:pPr>
      <w:r w:rsidRPr="00EC54E0">
        <w:rPr>
          <w:rFonts w:ascii="Verdana" w:hAnsi="Verdana"/>
          <w:sz w:val="22"/>
          <w:szCs w:val="22"/>
        </w:rPr>
        <w:t xml:space="preserve">       3.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 xml:space="preserve">Наема </w:t>
      </w:r>
      <w:r w:rsidRPr="00EC54E0">
        <w:rPr>
          <w:rStyle w:val="Strong"/>
          <w:rFonts w:ascii="Verdana" w:hAnsi="Verdana"/>
          <w:sz w:val="22"/>
          <w:szCs w:val="22"/>
        </w:rPr>
        <w:t>за технически сътрудник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 xml:space="preserve"> към РИК – Плевен по смисъла на </w:t>
      </w:r>
      <w:r>
        <w:rPr>
          <w:rStyle w:val="Strong"/>
          <w:rFonts w:ascii="Verdana" w:hAnsi="Verdana"/>
          <w:b w:val="0"/>
          <w:sz w:val="22"/>
          <w:szCs w:val="22"/>
        </w:rPr>
        <w:t>т.7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 xml:space="preserve"> от </w:t>
      </w:r>
      <w:r w:rsidRPr="00EC54E0">
        <w:rPr>
          <w:rFonts w:ascii="Verdana" w:hAnsi="Verdana"/>
          <w:color w:val="000000"/>
          <w:sz w:val="22"/>
          <w:szCs w:val="22"/>
        </w:rPr>
        <w:t>Решение №</w:t>
      </w:r>
      <w:r w:rsidRPr="00EC54E0">
        <w:rPr>
          <w:rFonts w:ascii="Verdana" w:hAnsi="Verdana" w:cs="Helvetica"/>
          <w:color w:val="333333"/>
          <w:sz w:val="22"/>
          <w:szCs w:val="22"/>
        </w:rPr>
        <w:t>4131-НС</w:t>
      </w:r>
      <w:r w:rsidRPr="00EC54E0">
        <w:rPr>
          <w:rFonts w:ascii="Verdana" w:hAnsi="Verdana" w:cs="Helvetica"/>
          <w:color w:val="333333"/>
          <w:sz w:val="22"/>
          <w:szCs w:val="22"/>
          <w:lang w:val="ru-RU"/>
        </w:rPr>
        <w:t xml:space="preserve"> </w:t>
      </w:r>
      <w:r w:rsidRPr="00EC54E0">
        <w:rPr>
          <w:rFonts w:ascii="Verdana" w:hAnsi="Verdana"/>
          <w:color w:val="000000"/>
          <w:sz w:val="22"/>
          <w:szCs w:val="22"/>
        </w:rPr>
        <w:t xml:space="preserve">от </w:t>
      </w:r>
      <w:r w:rsidRPr="00EC54E0">
        <w:rPr>
          <w:rFonts w:ascii="Verdana" w:hAnsi="Verdana"/>
          <w:color w:val="000000"/>
          <w:sz w:val="22"/>
          <w:szCs w:val="22"/>
          <w:lang w:val="ru-RU"/>
        </w:rPr>
        <w:t>26</w:t>
      </w:r>
      <w:r w:rsidRPr="00EC54E0">
        <w:rPr>
          <w:rFonts w:ascii="Verdana" w:hAnsi="Verdana"/>
          <w:color w:val="000000"/>
          <w:sz w:val="22"/>
          <w:szCs w:val="22"/>
        </w:rPr>
        <w:t>.01.201</w:t>
      </w:r>
      <w:r w:rsidRPr="00EC54E0">
        <w:rPr>
          <w:rFonts w:ascii="Verdana" w:hAnsi="Verdana"/>
          <w:color w:val="000000"/>
          <w:sz w:val="22"/>
          <w:szCs w:val="22"/>
          <w:lang w:val="ru-RU"/>
        </w:rPr>
        <w:t>7</w:t>
      </w:r>
      <w:r w:rsidRPr="00EC54E0">
        <w:rPr>
          <w:rFonts w:ascii="Verdana" w:hAnsi="Verdana"/>
          <w:color w:val="000000"/>
          <w:sz w:val="22"/>
          <w:szCs w:val="22"/>
        </w:rPr>
        <w:t>г. на ЦИК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>:</w:t>
      </w:r>
      <w:r w:rsidRPr="00BD73C2">
        <w:rPr>
          <w:rStyle w:val="Strong"/>
          <w:rFonts w:ascii="Verdana" w:hAnsi="Verdana"/>
          <w:sz w:val="22"/>
          <w:szCs w:val="22"/>
        </w:rPr>
        <w:t>Анелия Софрониева Добрева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 xml:space="preserve">, живуща в гр. Плевен, ЕГН </w:t>
      </w:r>
      <w:r w:rsidR="001D1F22">
        <w:rPr>
          <w:rStyle w:val="Strong"/>
          <w:rFonts w:ascii="Verdana" w:hAnsi="Verdana"/>
          <w:b w:val="0"/>
          <w:sz w:val="22"/>
          <w:szCs w:val="22"/>
        </w:rPr>
        <w:t>***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 xml:space="preserve"> , считано от 04.02.2017г.  до 14 дни  </w:t>
      </w:r>
      <w:r w:rsidRPr="00EC54E0">
        <w:rPr>
          <w:rFonts w:ascii="Verdana" w:hAnsi="Verdana" w:cs="Helvetica"/>
          <w:color w:val="333333"/>
          <w:sz w:val="22"/>
          <w:szCs w:val="22"/>
        </w:rPr>
        <w:t>включително от произвеждането на изборите за народни представители на 26 март 2017г.</w:t>
      </w:r>
    </w:p>
    <w:p w:rsidR="006C552F" w:rsidRPr="00EC54E0" w:rsidRDefault="006C552F" w:rsidP="006C552F">
      <w:pPr>
        <w:pStyle w:val="NoSpacing"/>
        <w:jc w:val="both"/>
        <w:rPr>
          <w:rStyle w:val="Strong"/>
          <w:rFonts w:ascii="Verdana" w:hAnsi="Verdana"/>
          <w:b w:val="0"/>
          <w:sz w:val="22"/>
          <w:szCs w:val="22"/>
        </w:rPr>
      </w:pPr>
      <w:r w:rsidRPr="00EC54E0">
        <w:rPr>
          <w:color w:val="000000"/>
          <w:sz w:val="22"/>
          <w:szCs w:val="22"/>
        </w:rPr>
        <w:t xml:space="preserve"> 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 xml:space="preserve">         </w:t>
      </w:r>
    </w:p>
    <w:p w:rsidR="006C552F" w:rsidRPr="00EC54E0" w:rsidRDefault="006C552F" w:rsidP="006C552F">
      <w:pPr>
        <w:pStyle w:val="NoSpacing"/>
        <w:jc w:val="both"/>
        <w:rPr>
          <w:rStyle w:val="Strong"/>
          <w:rFonts w:ascii="Verdana" w:hAnsi="Verdana"/>
          <w:color w:val="000000"/>
          <w:sz w:val="22"/>
          <w:szCs w:val="22"/>
        </w:rPr>
      </w:pPr>
      <w:r>
        <w:rPr>
          <w:rStyle w:val="Strong"/>
          <w:rFonts w:ascii="Verdana" w:hAnsi="Verdana"/>
          <w:b w:val="0"/>
          <w:sz w:val="22"/>
          <w:szCs w:val="22"/>
        </w:rPr>
        <w:lastRenderedPageBreak/>
        <w:t xml:space="preserve">       4.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 xml:space="preserve">Определя на </w:t>
      </w:r>
      <w:r w:rsidRPr="00BD73C2">
        <w:rPr>
          <w:rStyle w:val="Strong"/>
          <w:rFonts w:ascii="Verdana" w:hAnsi="Verdana"/>
          <w:sz w:val="22"/>
          <w:szCs w:val="22"/>
        </w:rPr>
        <w:t>Анелия Софрониева Добрева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 xml:space="preserve">, живуща в гр. Плевен, ЕГН </w:t>
      </w:r>
      <w:r w:rsidR="001D1F22">
        <w:rPr>
          <w:rStyle w:val="Strong"/>
          <w:rFonts w:ascii="Verdana" w:hAnsi="Verdana"/>
          <w:b w:val="0"/>
          <w:sz w:val="22"/>
          <w:szCs w:val="22"/>
        </w:rPr>
        <w:t>***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 xml:space="preserve">, </w:t>
      </w:r>
      <w:r w:rsidRPr="00EC54E0">
        <w:rPr>
          <w:rFonts w:ascii="Verdana" w:hAnsi="Verdana"/>
          <w:color w:val="000000"/>
          <w:sz w:val="22"/>
          <w:szCs w:val="22"/>
        </w:rPr>
        <w:t xml:space="preserve">възнаграждение по 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 xml:space="preserve">т.7.2 </w:t>
      </w:r>
      <w:r>
        <w:rPr>
          <w:rStyle w:val="Strong"/>
          <w:rFonts w:ascii="Verdana" w:hAnsi="Verdana"/>
          <w:b w:val="0"/>
          <w:sz w:val="22"/>
          <w:szCs w:val="22"/>
        </w:rPr>
        <w:t xml:space="preserve"> 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 xml:space="preserve">от </w:t>
      </w:r>
      <w:r w:rsidRPr="00EC54E0">
        <w:rPr>
          <w:rFonts w:ascii="Verdana" w:hAnsi="Verdana"/>
          <w:color w:val="000000"/>
          <w:sz w:val="22"/>
          <w:szCs w:val="22"/>
        </w:rPr>
        <w:t>Решение №</w:t>
      </w:r>
      <w:r w:rsidRPr="00EC54E0">
        <w:rPr>
          <w:rFonts w:ascii="Verdana" w:hAnsi="Verdana" w:cs="Helvetica"/>
          <w:color w:val="333333"/>
          <w:sz w:val="22"/>
          <w:szCs w:val="22"/>
        </w:rPr>
        <w:t>4131-НС</w:t>
      </w:r>
      <w:r w:rsidRPr="00EC54E0">
        <w:rPr>
          <w:rFonts w:ascii="Verdana" w:hAnsi="Verdana" w:cs="Helvetica"/>
          <w:color w:val="333333"/>
          <w:sz w:val="22"/>
          <w:szCs w:val="22"/>
          <w:lang w:val="ru-RU"/>
        </w:rPr>
        <w:t xml:space="preserve"> </w:t>
      </w:r>
      <w:r w:rsidRPr="00EC54E0">
        <w:rPr>
          <w:rFonts w:ascii="Verdana" w:hAnsi="Verdana"/>
          <w:color w:val="000000"/>
          <w:sz w:val="22"/>
          <w:szCs w:val="22"/>
        </w:rPr>
        <w:t xml:space="preserve">от </w:t>
      </w:r>
      <w:r w:rsidRPr="00EC54E0">
        <w:rPr>
          <w:rFonts w:ascii="Verdana" w:hAnsi="Verdana"/>
          <w:color w:val="000000"/>
          <w:sz w:val="22"/>
          <w:szCs w:val="22"/>
          <w:lang w:val="ru-RU"/>
        </w:rPr>
        <w:t>26</w:t>
      </w:r>
      <w:r w:rsidRPr="00EC54E0">
        <w:rPr>
          <w:rFonts w:ascii="Verdana" w:hAnsi="Verdana"/>
          <w:color w:val="000000"/>
          <w:sz w:val="22"/>
          <w:szCs w:val="22"/>
        </w:rPr>
        <w:t>.01.201</w:t>
      </w:r>
      <w:r w:rsidRPr="00EC54E0">
        <w:rPr>
          <w:rFonts w:ascii="Verdana" w:hAnsi="Verdana"/>
          <w:color w:val="000000"/>
          <w:sz w:val="22"/>
          <w:szCs w:val="22"/>
          <w:lang w:val="ru-RU"/>
        </w:rPr>
        <w:t>7</w:t>
      </w:r>
      <w:r w:rsidRPr="00EC54E0">
        <w:rPr>
          <w:rFonts w:ascii="Verdana" w:hAnsi="Verdana"/>
          <w:color w:val="000000"/>
          <w:sz w:val="22"/>
          <w:szCs w:val="22"/>
        </w:rPr>
        <w:t xml:space="preserve">г. на ЦИК, което да се включи в гражданския договор между лицето и Областна администрация Плевен.    </w:t>
      </w:r>
    </w:p>
    <w:p w:rsidR="006C552F" w:rsidRPr="00EC54E0" w:rsidRDefault="006C552F" w:rsidP="006C552F">
      <w:pPr>
        <w:tabs>
          <w:tab w:val="left" w:pos="540"/>
        </w:tabs>
        <w:ind w:left="4956" w:firstLine="540"/>
        <w:jc w:val="both"/>
        <w:rPr>
          <w:rStyle w:val="Strong"/>
          <w:rFonts w:ascii="Verdana" w:hAnsi="Verdana"/>
          <w:b w:val="0"/>
          <w:sz w:val="22"/>
          <w:szCs w:val="22"/>
        </w:rPr>
      </w:pPr>
    </w:p>
    <w:p w:rsidR="006C552F" w:rsidRPr="00EC54E0" w:rsidRDefault="006C552F" w:rsidP="006C552F">
      <w:pPr>
        <w:pStyle w:val="NoSpacing"/>
        <w:jc w:val="both"/>
        <w:rPr>
          <w:rStyle w:val="Strong"/>
          <w:rFonts w:ascii="Verdana" w:hAnsi="Verdana"/>
          <w:b w:val="0"/>
          <w:sz w:val="22"/>
          <w:szCs w:val="22"/>
        </w:rPr>
      </w:pPr>
      <w:r w:rsidRPr="00EC54E0">
        <w:rPr>
          <w:rStyle w:val="Strong"/>
          <w:rFonts w:ascii="Verdana" w:hAnsi="Verdana"/>
          <w:b w:val="0"/>
          <w:sz w:val="22"/>
          <w:szCs w:val="22"/>
        </w:rPr>
        <w:t xml:space="preserve">       </w:t>
      </w:r>
      <w:r>
        <w:rPr>
          <w:rStyle w:val="Strong"/>
          <w:rFonts w:ascii="Verdana" w:hAnsi="Verdana"/>
          <w:b w:val="0"/>
          <w:sz w:val="22"/>
          <w:szCs w:val="22"/>
        </w:rPr>
        <w:t>5.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 xml:space="preserve">Наема </w:t>
      </w:r>
      <w:r w:rsidRPr="00EC54E0">
        <w:rPr>
          <w:rStyle w:val="Strong"/>
          <w:rFonts w:ascii="Verdana" w:hAnsi="Verdana"/>
          <w:sz w:val="22"/>
          <w:szCs w:val="22"/>
        </w:rPr>
        <w:t>за технически сътрудник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 xml:space="preserve"> към РИК – Плевен по смисъла на т.7</w:t>
      </w:r>
      <w:r>
        <w:rPr>
          <w:rStyle w:val="Strong"/>
          <w:rFonts w:ascii="Verdana" w:hAnsi="Verdana"/>
          <w:b w:val="0"/>
          <w:sz w:val="22"/>
          <w:szCs w:val="22"/>
        </w:rPr>
        <w:t xml:space="preserve"> 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 xml:space="preserve">от </w:t>
      </w:r>
      <w:r w:rsidRPr="00EC54E0">
        <w:rPr>
          <w:rFonts w:ascii="Verdana" w:hAnsi="Verdana"/>
          <w:color w:val="000000"/>
          <w:sz w:val="22"/>
          <w:szCs w:val="22"/>
        </w:rPr>
        <w:t>Решение №</w:t>
      </w:r>
      <w:r w:rsidRPr="00EC54E0">
        <w:rPr>
          <w:rFonts w:ascii="Verdana" w:hAnsi="Verdana" w:cs="Helvetica"/>
          <w:color w:val="333333"/>
          <w:sz w:val="22"/>
          <w:szCs w:val="22"/>
        </w:rPr>
        <w:t>4131-НС</w:t>
      </w:r>
      <w:r w:rsidRPr="00EC54E0">
        <w:rPr>
          <w:rFonts w:ascii="Verdana" w:hAnsi="Verdana" w:cs="Helvetica"/>
          <w:color w:val="333333"/>
          <w:sz w:val="22"/>
          <w:szCs w:val="22"/>
          <w:lang w:val="ru-RU"/>
        </w:rPr>
        <w:t xml:space="preserve"> </w:t>
      </w:r>
      <w:r w:rsidRPr="00EC54E0">
        <w:rPr>
          <w:rFonts w:ascii="Verdana" w:hAnsi="Verdana"/>
          <w:color w:val="000000"/>
          <w:sz w:val="22"/>
          <w:szCs w:val="22"/>
        </w:rPr>
        <w:t xml:space="preserve">от </w:t>
      </w:r>
      <w:r w:rsidRPr="00EC54E0">
        <w:rPr>
          <w:rFonts w:ascii="Verdana" w:hAnsi="Verdana"/>
          <w:color w:val="000000"/>
          <w:sz w:val="22"/>
          <w:szCs w:val="22"/>
          <w:lang w:val="ru-RU"/>
        </w:rPr>
        <w:t>26</w:t>
      </w:r>
      <w:r w:rsidRPr="00EC54E0">
        <w:rPr>
          <w:rFonts w:ascii="Verdana" w:hAnsi="Verdana"/>
          <w:color w:val="000000"/>
          <w:sz w:val="22"/>
          <w:szCs w:val="22"/>
        </w:rPr>
        <w:t>.01.201</w:t>
      </w:r>
      <w:r w:rsidRPr="00EC54E0">
        <w:rPr>
          <w:rFonts w:ascii="Verdana" w:hAnsi="Verdana"/>
          <w:color w:val="000000"/>
          <w:sz w:val="22"/>
          <w:szCs w:val="22"/>
          <w:lang w:val="ru-RU"/>
        </w:rPr>
        <w:t>7</w:t>
      </w:r>
      <w:r w:rsidRPr="00EC54E0">
        <w:rPr>
          <w:rFonts w:ascii="Verdana" w:hAnsi="Verdana"/>
          <w:color w:val="000000"/>
          <w:sz w:val="22"/>
          <w:szCs w:val="22"/>
        </w:rPr>
        <w:t>г. на ЦИК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>:</w:t>
      </w:r>
      <w:r w:rsidRPr="00BD73C2">
        <w:rPr>
          <w:rStyle w:val="Strong"/>
          <w:rFonts w:ascii="Verdana" w:hAnsi="Verdana"/>
          <w:sz w:val="22"/>
          <w:szCs w:val="22"/>
        </w:rPr>
        <w:t>Мадлена Тодорова Минковска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 xml:space="preserve">, живуща в гр. Плевен, ЕГН </w:t>
      </w:r>
      <w:r w:rsidR="001D1F22">
        <w:rPr>
          <w:rStyle w:val="Strong"/>
          <w:rFonts w:ascii="Verdana" w:hAnsi="Verdana"/>
          <w:b w:val="0"/>
          <w:sz w:val="22"/>
          <w:szCs w:val="22"/>
        </w:rPr>
        <w:t>***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 xml:space="preserve">, считано от 04.02.2017г. </w:t>
      </w:r>
      <w:r>
        <w:rPr>
          <w:rStyle w:val="Strong"/>
          <w:rFonts w:ascii="Verdana" w:hAnsi="Verdana"/>
          <w:b w:val="0"/>
          <w:sz w:val="22"/>
          <w:szCs w:val="22"/>
        </w:rPr>
        <w:t xml:space="preserve"> до 14 дни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 xml:space="preserve"> </w:t>
      </w:r>
      <w:r w:rsidRPr="00EC54E0">
        <w:rPr>
          <w:rFonts w:ascii="Verdana" w:hAnsi="Verdana" w:cs="Helvetica"/>
          <w:color w:val="333333"/>
          <w:sz w:val="22"/>
          <w:szCs w:val="22"/>
        </w:rPr>
        <w:t>включително от произвеждането на изборите за народни представители на 26 март 2017г.</w:t>
      </w:r>
    </w:p>
    <w:p w:rsidR="006C552F" w:rsidRPr="00EC54E0" w:rsidRDefault="006C552F" w:rsidP="006C552F">
      <w:pPr>
        <w:pStyle w:val="NormalWeb"/>
        <w:jc w:val="both"/>
        <w:rPr>
          <w:rStyle w:val="Strong"/>
          <w:rFonts w:ascii="Verdana" w:hAnsi="Verdana"/>
          <w:color w:val="000000"/>
          <w:sz w:val="22"/>
          <w:szCs w:val="22"/>
        </w:rPr>
      </w:pPr>
      <w:r w:rsidRPr="00EC54E0">
        <w:rPr>
          <w:color w:val="000000"/>
          <w:sz w:val="22"/>
          <w:szCs w:val="22"/>
        </w:rPr>
        <w:t xml:space="preserve"> 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 xml:space="preserve">       6.Определя на </w:t>
      </w:r>
      <w:r w:rsidRPr="00BD73C2">
        <w:rPr>
          <w:rStyle w:val="Strong"/>
          <w:rFonts w:ascii="Verdana" w:hAnsi="Verdana"/>
          <w:sz w:val="22"/>
          <w:szCs w:val="22"/>
        </w:rPr>
        <w:t>Мадлена Тодорова Минковска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 xml:space="preserve">, живуща в гр. Плевен, ЕГН </w:t>
      </w:r>
      <w:r w:rsidR="001D1F22">
        <w:rPr>
          <w:rStyle w:val="Strong"/>
          <w:rFonts w:ascii="Verdana" w:hAnsi="Verdana"/>
          <w:b w:val="0"/>
          <w:sz w:val="22"/>
          <w:szCs w:val="22"/>
        </w:rPr>
        <w:t>***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 xml:space="preserve">, </w:t>
      </w:r>
      <w:r w:rsidRPr="00EC54E0">
        <w:rPr>
          <w:rFonts w:ascii="Verdana" w:hAnsi="Verdana"/>
          <w:color w:val="000000"/>
          <w:sz w:val="22"/>
          <w:szCs w:val="22"/>
        </w:rPr>
        <w:t xml:space="preserve">възнаграждение по 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 xml:space="preserve">т.7.2 </w:t>
      </w:r>
      <w:r w:rsidRPr="00EC54E0">
        <w:rPr>
          <w:rFonts w:ascii="Verdana" w:hAnsi="Verdana"/>
          <w:color w:val="000000"/>
          <w:sz w:val="22"/>
          <w:szCs w:val="22"/>
        </w:rPr>
        <w:t xml:space="preserve"> 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 xml:space="preserve">от </w:t>
      </w:r>
      <w:r w:rsidRPr="00EC54E0">
        <w:rPr>
          <w:rFonts w:ascii="Verdana" w:hAnsi="Verdana"/>
          <w:color w:val="000000"/>
          <w:sz w:val="22"/>
          <w:szCs w:val="22"/>
        </w:rPr>
        <w:t>Решение №</w:t>
      </w:r>
      <w:r w:rsidRPr="00EC54E0">
        <w:rPr>
          <w:rFonts w:ascii="Verdana" w:hAnsi="Verdana" w:cs="Helvetica"/>
          <w:color w:val="333333"/>
          <w:sz w:val="22"/>
          <w:szCs w:val="22"/>
        </w:rPr>
        <w:t>4131-НС</w:t>
      </w:r>
      <w:r w:rsidRPr="00EC54E0">
        <w:rPr>
          <w:rFonts w:ascii="Verdana" w:hAnsi="Verdana" w:cs="Helvetica"/>
          <w:color w:val="333333"/>
          <w:sz w:val="22"/>
          <w:szCs w:val="22"/>
          <w:lang w:val="ru-RU"/>
        </w:rPr>
        <w:t xml:space="preserve"> </w:t>
      </w:r>
      <w:r w:rsidRPr="00EC54E0">
        <w:rPr>
          <w:rFonts w:ascii="Verdana" w:hAnsi="Verdana"/>
          <w:color w:val="000000"/>
          <w:sz w:val="22"/>
          <w:szCs w:val="22"/>
        </w:rPr>
        <w:t xml:space="preserve">от </w:t>
      </w:r>
      <w:r w:rsidRPr="00EC54E0">
        <w:rPr>
          <w:rFonts w:ascii="Verdana" w:hAnsi="Verdana"/>
          <w:color w:val="000000"/>
          <w:sz w:val="22"/>
          <w:szCs w:val="22"/>
          <w:lang w:val="ru-RU"/>
        </w:rPr>
        <w:t>26</w:t>
      </w:r>
      <w:r w:rsidRPr="00EC54E0">
        <w:rPr>
          <w:rFonts w:ascii="Verdana" w:hAnsi="Verdana"/>
          <w:color w:val="000000"/>
          <w:sz w:val="22"/>
          <w:szCs w:val="22"/>
        </w:rPr>
        <w:t>.01.201</w:t>
      </w:r>
      <w:r w:rsidRPr="00EC54E0">
        <w:rPr>
          <w:rFonts w:ascii="Verdana" w:hAnsi="Verdana"/>
          <w:color w:val="000000"/>
          <w:sz w:val="22"/>
          <w:szCs w:val="22"/>
          <w:lang w:val="ru-RU"/>
        </w:rPr>
        <w:t>7</w:t>
      </w:r>
      <w:r w:rsidRPr="00EC54E0">
        <w:rPr>
          <w:rFonts w:ascii="Verdana" w:hAnsi="Verdana"/>
          <w:color w:val="000000"/>
          <w:sz w:val="22"/>
          <w:szCs w:val="22"/>
        </w:rPr>
        <w:t xml:space="preserve">г. на ЦИК, което да се включи в гражданския договор между лицето и Областна администрация Плевен.    </w:t>
      </w:r>
    </w:p>
    <w:p w:rsidR="006C552F" w:rsidRPr="00EC54E0" w:rsidRDefault="006C552F" w:rsidP="006C552F">
      <w:pPr>
        <w:pStyle w:val="NoSpacing"/>
        <w:jc w:val="both"/>
        <w:rPr>
          <w:rFonts w:ascii="Verdana" w:hAnsi="Verdana" w:cs="Helvetica"/>
          <w:color w:val="333333"/>
          <w:sz w:val="22"/>
          <w:szCs w:val="22"/>
        </w:rPr>
      </w:pPr>
      <w:r>
        <w:rPr>
          <w:rStyle w:val="Strong"/>
          <w:rFonts w:ascii="Verdana" w:hAnsi="Verdana"/>
          <w:b w:val="0"/>
          <w:sz w:val="22"/>
          <w:szCs w:val="22"/>
        </w:rPr>
        <w:t xml:space="preserve">       7.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 xml:space="preserve">Наема </w:t>
      </w:r>
      <w:r w:rsidRPr="00EC54E0">
        <w:rPr>
          <w:rStyle w:val="Strong"/>
          <w:rFonts w:ascii="Verdana" w:hAnsi="Verdana"/>
          <w:sz w:val="22"/>
          <w:szCs w:val="22"/>
        </w:rPr>
        <w:t>за технически сътрудник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 xml:space="preserve"> към РИК – Плевен по смисъла на т.7</w:t>
      </w:r>
      <w:r>
        <w:rPr>
          <w:rStyle w:val="Strong"/>
          <w:rFonts w:ascii="Verdana" w:hAnsi="Verdana"/>
          <w:b w:val="0"/>
          <w:sz w:val="22"/>
          <w:szCs w:val="22"/>
        </w:rPr>
        <w:t xml:space="preserve"> 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 xml:space="preserve">от </w:t>
      </w:r>
      <w:r w:rsidRPr="00EC54E0">
        <w:rPr>
          <w:rFonts w:ascii="Verdana" w:hAnsi="Verdana"/>
          <w:color w:val="000000"/>
          <w:sz w:val="22"/>
          <w:szCs w:val="22"/>
        </w:rPr>
        <w:t>Решение №</w:t>
      </w:r>
      <w:r w:rsidRPr="00EC54E0">
        <w:rPr>
          <w:rFonts w:ascii="Verdana" w:hAnsi="Verdana" w:cs="Helvetica"/>
          <w:color w:val="333333"/>
          <w:sz w:val="22"/>
          <w:szCs w:val="22"/>
        </w:rPr>
        <w:t>4131-НС</w:t>
      </w:r>
      <w:r w:rsidRPr="00EC54E0">
        <w:rPr>
          <w:rFonts w:ascii="Verdana" w:hAnsi="Verdana" w:cs="Helvetica"/>
          <w:color w:val="333333"/>
          <w:sz w:val="22"/>
          <w:szCs w:val="22"/>
          <w:lang w:val="ru-RU"/>
        </w:rPr>
        <w:t xml:space="preserve"> </w:t>
      </w:r>
      <w:r w:rsidRPr="00EC54E0">
        <w:rPr>
          <w:rFonts w:ascii="Verdana" w:hAnsi="Verdana"/>
          <w:color w:val="000000"/>
          <w:sz w:val="22"/>
          <w:szCs w:val="22"/>
        </w:rPr>
        <w:t xml:space="preserve">от </w:t>
      </w:r>
      <w:r w:rsidRPr="00EC54E0">
        <w:rPr>
          <w:rFonts w:ascii="Verdana" w:hAnsi="Verdana"/>
          <w:color w:val="000000"/>
          <w:sz w:val="22"/>
          <w:szCs w:val="22"/>
          <w:lang w:val="ru-RU"/>
        </w:rPr>
        <w:t>26</w:t>
      </w:r>
      <w:r w:rsidRPr="00EC54E0">
        <w:rPr>
          <w:rFonts w:ascii="Verdana" w:hAnsi="Verdana"/>
          <w:color w:val="000000"/>
          <w:sz w:val="22"/>
          <w:szCs w:val="22"/>
        </w:rPr>
        <w:t>.01.201</w:t>
      </w:r>
      <w:r w:rsidRPr="00EC54E0">
        <w:rPr>
          <w:rFonts w:ascii="Verdana" w:hAnsi="Verdana"/>
          <w:color w:val="000000"/>
          <w:sz w:val="22"/>
          <w:szCs w:val="22"/>
          <w:lang w:val="ru-RU"/>
        </w:rPr>
        <w:t>7</w:t>
      </w:r>
      <w:r w:rsidRPr="00EC54E0">
        <w:rPr>
          <w:rFonts w:ascii="Verdana" w:hAnsi="Verdana"/>
          <w:color w:val="000000"/>
          <w:sz w:val="22"/>
          <w:szCs w:val="22"/>
        </w:rPr>
        <w:t>г. на ЦИК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>:</w:t>
      </w:r>
      <w:r w:rsidRPr="00BD73C2">
        <w:rPr>
          <w:rStyle w:val="Strong"/>
          <w:rFonts w:ascii="Verdana" w:hAnsi="Verdana"/>
          <w:sz w:val="22"/>
          <w:szCs w:val="22"/>
        </w:rPr>
        <w:t>Румяна  Костадинова Михайлова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 xml:space="preserve">, ЕГН </w:t>
      </w:r>
      <w:r w:rsidR="001D1F22">
        <w:rPr>
          <w:rStyle w:val="Strong"/>
          <w:rFonts w:ascii="Verdana" w:hAnsi="Verdana"/>
          <w:b w:val="0"/>
          <w:sz w:val="22"/>
          <w:szCs w:val="22"/>
        </w:rPr>
        <w:t>***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 xml:space="preserve">, живуща в гр. Плевен, считано от 04.02.2017г.  до 14 дни  </w:t>
      </w:r>
      <w:r w:rsidRPr="00EC54E0">
        <w:rPr>
          <w:rFonts w:ascii="Verdana" w:hAnsi="Verdana" w:cs="Helvetica"/>
          <w:color w:val="333333"/>
          <w:sz w:val="22"/>
          <w:szCs w:val="22"/>
        </w:rPr>
        <w:t>включително от произвеждането на изборите за народни представители на 26 март 2017г.</w:t>
      </w:r>
    </w:p>
    <w:p w:rsidR="006C552F" w:rsidRPr="00EC54E0" w:rsidRDefault="006C552F" w:rsidP="006C552F">
      <w:pPr>
        <w:pStyle w:val="NoSpacing"/>
        <w:jc w:val="both"/>
        <w:rPr>
          <w:rFonts w:ascii="Verdana" w:hAnsi="Verdana" w:cs="Helvetica"/>
          <w:color w:val="333333"/>
          <w:sz w:val="22"/>
          <w:szCs w:val="22"/>
        </w:rPr>
      </w:pPr>
    </w:p>
    <w:p w:rsidR="006C552F" w:rsidRDefault="006C552F" w:rsidP="006C552F">
      <w:pPr>
        <w:pStyle w:val="NoSpacing"/>
        <w:jc w:val="both"/>
        <w:rPr>
          <w:rFonts w:ascii="Verdana" w:hAnsi="Verdana"/>
          <w:color w:val="000000"/>
          <w:sz w:val="22"/>
          <w:szCs w:val="22"/>
        </w:rPr>
      </w:pPr>
      <w:r w:rsidRPr="00EC54E0">
        <w:rPr>
          <w:rStyle w:val="Strong"/>
          <w:rFonts w:ascii="Verdana" w:hAnsi="Verdana"/>
          <w:b w:val="0"/>
          <w:sz w:val="22"/>
          <w:szCs w:val="22"/>
        </w:rPr>
        <w:t xml:space="preserve">       8.Определя на </w:t>
      </w:r>
      <w:r w:rsidRPr="00BD73C2">
        <w:rPr>
          <w:rStyle w:val="Strong"/>
          <w:rFonts w:ascii="Verdana" w:hAnsi="Verdana"/>
          <w:sz w:val="22"/>
          <w:szCs w:val="22"/>
        </w:rPr>
        <w:t>Румяна  Костадинова Михайлова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 xml:space="preserve">, ЕГН </w:t>
      </w:r>
      <w:r w:rsidR="001D1F22">
        <w:rPr>
          <w:rStyle w:val="Strong"/>
          <w:rFonts w:ascii="Verdana" w:hAnsi="Verdana"/>
          <w:b w:val="0"/>
          <w:sz w:val="22"/>
          <w:szCs w:val="22"/>
        </w:rPr>
        <w:t>***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 xml:space="preserve"> живуща в гр. Плевен, ЕГН 5404233093, </w:t>
      </w:r>
      <w:r w:rsidRPr="00EC54E0">
        <w:rPr>
          <w:rFonts w:ascii="Verdana" w:hAnsi="Verdana"/>
          <w:color w:val="000000"/>
          <w:sz w:val="22"/>
          <w:szCs w:val="22"/>
        </w:rPr>
        <w:t xml:space="preserve">възнаграждение по т.7.2. и т.8 </w:t>
      </w:r>
      <w:r w:rsidRPr="00EC54E0">
        <w:rPr>
          <w:rStyle w:val="Strong"/>
          <w:rFonts w:ascii="Verdana" w:hAnsi="Verdana"/>
          <w:b w:val="0"/>
          <w:sz w:val="22"/>
          <w:szCs w:val="22"/>
        </w:rPr>
        <w:t>от</w:t>
      </w:r>
      <w:r w:rsidRPr="00EC54E0">
        <w:rPr>
          <w:rFonts w:ascii="Verdana" w:hAnsi="Verdana"/>
          <w:color w:val="000000"/>
          <w:sz w:val="22"/>
          <w:szCs w:val="22"/>
        </w:rPr>
        <w:t xml:space="preserve"> Решение №</w:t>
      </w:r>
      <w:r w:rsidRPr="00EC54E0">
        <w:rPr>
          <w:rFonts w:ascii="Verdana" w:hAnsi="Verdana" w:cs="Helvetica"/>
          <w:color w:val="333333"/>
          <w:sz w:val="22"/>
          <w:szCs w:val="22"/>
        </w:rPr>
        <w:t>4131-НС</w:t>
      </w:r>
      <w:r w:rsidRPr="00EC54E0">
        <w:rPr>
          <w:rFonts w:ascii="Verdana" w:hAnsi="Verdana" w:cs="Helvetica"/>
          <w:color w:val="333333"/>
          <w:sz w:val="22"/>
          <w:szCs w:val="22"/>
          <w:lang w:val="ru-RU"/>
        </w:rPr>
        <w:t xml:space="preserve"> </w:t>
      </w:r>
      <w:r w:rsidRPr="00EC54E0">
        <w:rPr>
          <w:rFonts w:ascii="Verdana" w:hAnsi="Verdana"/>
          <w:color w:val="000000"/>
          <w:sz w:val="22"/>
          <w:szCs w:val="22"/>
        </w:rPr>
        <w:t xml:space="preserve">от </w:t>
      </w:r>
      <w:r w:rsidRPr="00EC54E0">
        <w:rPr>
          <w:rFonts w:ascii="Verdana" w:hAnsi="Verdana"/>
          <w:color w:val="000000"/>
          <w:sz w:val="22"/>
          <w:szCs w:val="22"/>
          <w:lang w:val="ru-RU"/>
        </w:rPr>
        <w:t>26</w:t>
      </w:r>
      <w:r w:rsidRPr="00EC54E0">
        <w:rPr>
          <w:rFonts w:ascii="Verdana" w:hAnsi="Verdana"/>
          <w:color w:val="000000"/>
          <w:sz w:val="22"/>
          <w:szCs w:val="22"/>
        </w:rPr>
        <w:t>.01.201</w:t>
      </w:r>
      <w:r w:rsidRPr="00EC54E0">
        <w:rPr>
          <w:rFonts w:ascii="Verdana" w:hAnsi="Verdana"/>
          <w:color w:val="000000"/>
          <w:sz w:val="22"/>
          <w:szCs w:val="22"/>
          <w:lang w:val="ru-RU"/>
        </w:rPr>
        <w:t>7</w:t>
      </w:r>
      <w:r w:rsidRPr="00EC54E0">
        <w:rPr>
          <w:rFonts w:ascii="Verdana" w:hAnsi="Verdana"/>
          <w:color w:val="000000"/>
          <w:sz w:val="22"/>
          <w:szCs w:val="22"/>
        </w:rPr>
        <w:t xml:space="preserve">г. на ЦИК, което да се включи в гражданския договор между лицето и Областна администрация Плевен. </w:t>
      </w:r>
    </w:p>
    <w:p w:rsidR="00F757CF" w:rsidRPr="008A7D52" w:rsidRDefault="00F757CF" w:rsidP="00F757CF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F757CF" w:rsidRPr="00F8258A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C0076A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B46ECA" w:rsidRDefault="00AA0C40" w:rsidP="00F757CF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1B252F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</w:t>
            </w:r>
            <w:r w:rsidR="006C552F">
              <w:rPr>
                <w:rFonts w:ascii="Verdana" w:hAnsi="Verdana"/>
                <w:b/>
                <w:sz w:val="22"/>
                <w:szCs w:val="22"/>
              </w:rPr>
              <w:t>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1B252F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</w:t>
            </w:r>
            <w:r w:rsidR="006C552F">
              <w:rPr>
                <w:rFonts w:ascii="Verdana" w:hAnsi="Verdana"/>
                <w:b/>
                <w:sz w:val="22"/>
                <w:szCs w:val="22"/>
              </w:rPr>
              <w:t>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C552F">
        <w:rPr>
          <w:rFonts w:ascii="Verdana" w:hAnsi="Verdana"/>
          <w:b/>
          <w:i/>
          <w:sz w:val="22"/>
          <w:szCs w:val="22"/>
        </w:rPr>
        <w:t>11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96C29" w:rsidRPr="00756FD4" w:rsidRDefault="00AA0C40" w:rsidP="00296C2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296C29">
        <w:rPr>
          <w:rFonts w:ascii="Verdana" w:hAnsi="Verdana"/>
          <w:b/>
          <w:sz w:val="22"/>
          <w:szCs w:val="22"/>
          <w:u w:val="single"/>
        </w:rPr>
        <w:t>П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296C29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296C29" w:rsidRPr="00C0076A">
        <w:rPr>
          <w:rFonts w:ascii="Verdana" w:hAnsi="Verdana" w:cs="Arial"/>
          <w:sz w:val="22"/>
          <w:szCs w:val="22"/>
        </w:rPr>
        <w:t xml:space="preserve"> </w:t>
      </w:r>
    </w:p>
    <w:p w:rsidR="006C552F" w:rsidRPr="00B46ECA" w:rsidRDefault="00296C29" w:rsidP="006C552F">
      <w:pPr>
        <w:pStyle w:val="NoSpacing"/>
        <w:jc w:val="both"/>
        <w:rPr>
          <w:rStyle w:val="Strong"/>
          <w:rFonts w:ascii="Verdana" w:hAnsi="Verdana"/>
          <w:b w:val="0"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6C552F">
        <w:rPr>
          <w:rStyle w:val="Strong"/>
          <w:rFonts w:ascii="Verdana" w:hAnsi="Verdana"/>
          <w:b w:val="0"/>
          <w:sz w:val="22"/>
          <w:szCs w:val="22"/>
        </w:rPr>
        <w:t xml:space="preserve">      </w:t>
      </w:r>
      <w:r w:rsidR="006C552F" w:rsidRPr="002E53C0">
        <w:rPr>
          <w:rStyle w:val="Strong"/>
          <w:rFonts w:ascii="Verdana" w:hAnsi="Verdana"/>
          <w:b w:val="0"/>
          <w:sz w:val="22"/>
          <w:szCs w:val="22"/>
        </w:rPr>
        <w:t xml:space="preserve">1. Наема </w:t>
      </w:r>
      <w:r w:rsidR="006C552F" w:rsidRPr="002E53C0">
        <w:rPr>
          <w:rStyle w:val="Strong"/>
          <w:rFonts w:ascii="Verdana" w:hAnsi="Verdana"/>
          <w:sz w:val="22"/>
          <w:szCs w:val="22"/>
        </w:rPr>
        <w:t xml:space="preserve">за </w:t>
      </w:r>
      <w:r w:rsidR="006C552F">
        <w:rPr>
          <w:rStyle w:val="Strong"/>
          <w:rFonts w:ascii="Verdana" w:hAnsi="Verdana"/>
          <w:sz w:val="22"/>
          <w:szCs w:val="22"/>
        </w:rPr>
        <w:t>специалист-</w:t>
      </w:r>
      <w:r w:rsidR="006C552F" w:rsidRPr="002E53C0">
        <w:rPr>
          <w:rStyle w:val="Strong"/>
          <w:rFonts w:ascii="Verdana" w:hAnsi="Verdana"/>
          <w:sz w:val="22"/>
          <w:szCs w:val="22"/>
        </w:rPr>
        <w:t>експерт</w:t>
      </w:r>
      <w:r w:rsidR="006C552F" w:rsidRPr="002E53C0">
        <w:rPr>
          <w:rStyle w:val="Strong"/>
          <w:rFonts w:ascii="Verdana" w:hAnsi="Verdana"/>
          <w:b w:val="0"/>
          <w:sz w:val="22"/>
          <w:szCs w:val="22"/>
        </w:rPr>
        <w:t xml:space="preserve"> към </w:t>
      </w:r>
      <w:r w:rsidR="006C552F">
        <w:rPr>
          <w:rStyle w:val="Strong"/>
          <w:rFonts w:ascii="Verdana" w:hAnsi="Verdana"/>
          <w:b w:val="0"/>
          <w:sz w:val="22"/>
          <w:szCs w:val="22"/>
        </w:rPr>
        <w:t>Р</w:t>
      </w:r>
      <w:r w:rsidR="006C552F" w:rsidRPr="002E53C0">
        <w:rPr>
          <w:rStyle w:val="Strong"/>
          <w:rFonts w:ascii="Verdana" w:hAnsi="Verdana"/>
          <w:b w:val="0"/>
          <w:sz w:val="22"/>
          <w:szCs w:val="22"/>
        </w:rPr>
        <w:t>ИК</w:t>
      </w:r>
      <w:r w:rsidR="006C552F">
        <w:rPr>
          <w:rStyle w:val="Strong"/>
          <w:rFonts w:ascii="Verdana" w:hAnsi="Verdana"/>
          <w:b w:val="0"/>
          <w:sz w:val="22"/>
          <w:szCs w:val="22"/>
        </w:rPr>
        <w:t xml:space="preserve"> </w:t>
      </w:r>
      <w:r w:rsidR="006C552F" w:rsidRPr="002E53C0">
        <w:rPr>
          <w:rStyle w:val="Strong"/>
          <w:rFonts w:ascii="Verdana" w:hAnsi="Verdana"/>
          <w:b w:val="0"/>
          <w:sz w:val="22"/>
          <w:szCs w:val="22"/>
        </w:rPr>
        <w:t>-</w:t>
      </w:r>
      <w:r w:rsidR="006C552F">
        <w:rPr>
          <w:rStyle w:val="Strong"/>
          <w:rFonts w:ascii="Verdana" w:hAnsi="Verdana"/>
          <w:b w:val="0"/>
          <w:sz w:val="22"/>
          <w:szCs w:val="22"/>
        </w:rPr>
        <w:t xml:space="preserve"> Плевен по смисъла на т.7</w:t>
      </w:r>
      <w:r w:rsidR="006C552F" w:rsidRPr="002E53C0">
        <w:rPr>
          <w:rStyle w:val="Strong"/>
          <w:rFonts w:ascii="Verdana" w:hAnsi="Verdana"/>
          <w:b w:val="0"/>
          <w:sz w:val="22"/>
          <w:szCs w:val="22"/>
        </w:rPr>
        <w:t xml:space="preserve"> от </w:t>
      </w:r>
      <w:r w:rsidR="006C552F" w:rsidRPr="00EC54E0">
        <w:rPr>
          <w:rFonts w:ascii="Verdana" w:hAnsi="Verdana"/>
          <w:color w:val="000000"/>
          <w:sz w:val="22"/>
          <w:szCs w:val="22"/>
        </w:rPr>
        <w:t>Решение №</w:t>
      </w:r>
      <w:r w:rsidR="006C552F" w:rsidRPr="00EC54E0">
        <w:rPr>
          <w:rFonts w:ascii="Verdana" w:hAnsi="Verdana" w:cs="Helvetica"/>
          <w:color w:val="333333"/>
          <w:sz w:val="22"/>
          <w:szCs w:val="22"/>
        </w:rPr>
        <w:t>4131-НС</w:t>
      </w:r>
      <w:r w:rsidR="006C552F" w:rsidRPr="00EC54E0">
        <w:rPr>
          <w:rFonts w:ascii="Verdana" w:hAnsi="Verdana" w:cs="Helvetica"/>
          <w:color w:val="333333"/>
          <w:sz w:val="22"/>
          <w:szCs w:val="22"/>
          <w:lang w:val="ru-RU"/>
        </w:rPr>
        <w:t xml:space="preserve"> </w:t>
      </w:r>
      <w:r w:rsidR="006C552F" w:rsidRPr="00EC54E0">
        <w:rPr>
          <w:rFonts w:ascii="Verdana" w:hAnsi="Verdana"/>
          <w:color w:val="000000"/>
          <w:sz w:val="22"/>
          <w:szCs w:val="22"/>
        </w:rPr>
        <w:t xml:space="preserve">от </w:t>
      </w:r>
      <w:r w:rsidR="006C552F" w:rsidRPr="00EC54E0">
        <w:rPr>
          <w:rFonts w:ascii="Verdana" w:hAnsi="Verdana"/>
          <w:color w:val="000000"/>
          <w:sz w:val="22"/>
          <w:szCs w:val="22"/>
          <w:lang w:val="ru-RU"/>
        </w:rPr>
        <w:t>26</w:t>
      </w:r>
      <w:r w:rsidR="006C552F" w:rsidRPr="00EC54E0">
        <w:rPr>
          <w:rFonts w:ascii="Verdana" w:hAnsi="Verdana"/>
          <w:color w:val="000000"/>
          <w:sz w:val="22"/>
          <w:szCs w:val="22"/>
        </w:rPr>
        <w:t>.01.201</w:t>
      </w:r>
      <w:r w:rsidR="006C552F" w:rsidRPr="00EC54E0">
        <w:rPr>
          <w:rFonts w:ascii="Verdana" w:hAnsi="Verdana"/>
          <w:color w:val="000000"/>
          <w:sz w:val="22"/>
          <w:szCs w:val="22"/>
          <w:lang w:val="ru-RU"/>
        </w:rPr>
        <w:t>7</w:t>
      </w:r>
      <w:r w:rsidR="006C552F" w:rsidRPr="00EC54E0">
        <w:rPr>
          <w:rFonts w:ascii="Verdana" w:hAnsi="Verdana"/>
          <w:color w:val="000000"/>
          <w:sz w:val="22"/>
          <w:szCs w:val="22"/>
        </w:rPr>
        <w:t>г. на ЦИК</w:t>
      </w:r>
      <w:r w:rsidR="006C552F" w:rsidRPr="002E53C0">
        <w:rPr>
          <w:rStyle w:val="Strong"/>
          <w:rFonts w:ascii="Verdana" w:hAnsi="Verdana"/>
          <w:b w:val="0"/>
          <w:sz w:val="22"/>
          <w:szCs w:val="22"/>
        </w:rPr>
        <w:t>:</w:t>
      </w:r>
      <w:r w:rsidR="006C552F" w:rsidRPr="00BD73C2">
        <w:rPr>
          <w:rStyle w:val="Strong"/>
          <w:rFonts w:ascii="Verdana" w:hAnsi="Verdana"/>
          <w:sz w:val="22"/>
          <w:szCs w:val="22"/>
        </w:rPr>
        <w:t>Пламен Атанасов Атанасов</w:t>
      </w:r>
      <w:r w:rsidR="006C552F">
        <w:rPr>
          <w:rStyle w:val="Strong"/>
          <w:rFonts w:ascii="Verdana" w:hAnsi="Verdana"/>
          <w:b w:val="0"/>
          <w:sz w:val="22"/>
          <w:szCs w:val="22"/>
        </w:rPr>
        <w:t>, живущ в гр. Плевен, ЕГН:</w:t>
      </w:r>
      <w:r w:rsidR="001D1F22">
        <w:rPr>
          <w:rStyle w:val="Strong"/>
          <w:rFonts w:ascii="Verdana" w:hAnsi="Verdana"/>
          <w:b w:val="0"/>
          <w:sz w:val="22"/>
          <w:szCs w:val="22"/>
        </w:rPr>
        <w:t>***</w:t>
      </w:r>
      <w:r w:rsidR="006C552F" w:rsidRPr="002E53C0">
        <w:rPr>
          <w:rStyle w:val="Strong"/>
          <w:rFonts w:ascii="Verdana" w:hAnsi="Verdana"/>
          <w:b w:val="0"/>
          <w:sz w:val="22"/>
          <w:szCs w:val="22"/>
        </w:rPr>
        <w:t xml:space="preserve">, считано от </w:t>
      </w:r>
      <w:r w:rsidR="006C552F">
        <w:rPr>
          <w:rStyle w:val="Strong"/>
          <w:rFonts w:ascii="Verdana" w:hAnsi="Verdana"/>
          <w:b w:val="0"/>
          <w:sz w:val="22"/>
          <w:szCs w:val="22"/>
        </w:rPr>
        <w:t>04.02.2017</w:t>
      </w:r>
      <w:r w:rsidR="006C552F" w:rsidRPr="00B46ECA">
        <w:rPr>
          <w:rStyle w:val="Strong"/>
          <w:rFonts w:ascii="Verdana" w:hAnsi="Verdana"/>
          <w:b w:val="0"/>
          <w:sz w:val="22"/>
          <w:szCs w:val="22"/>
        </w:rPr>
        <w:t xml:space="preserve">г. </w:t>
      </w:r>
      <w:r w:rsidR="006C552F" w:rsidRPr="00EC54E0">
        <w:rPr>
          <w:rStyle w:val="Strong"/>
          <w:rFonts w:ascii="Verdana" w:hAnsi="Verdana"/>
          <w:b w:val="0"/>
          <w:sz w:val="22"/>
          <w:szCs w:val="22"/>
        </w:rPr>
        <w:t xml:space="preserve">до 14 дни  </w:t>
      </w:r>
      <w:r w:rsidR="006C552F" w:rsidRPr="00EC54E0">
        <w:rPr>
          <w:rFonts w:ascii="Verdana" w:hAnsi="Verdana" w:cs="Helvetica"/>
          <w:color w:val="333333"/>
          <w:sz w:val="22"/>
          <w:szCs w:val="22"/>
        </w:rPr>
        <w:t>включително от произвеждането на изборите за народни представители на 26 март 2017г.</w:t>
      </w:r>
    </w:p>
    <w:p w:rsidR="006C552F" w:rsidRPr="002E53C0" w:rsidRDefault="006C552F" w:rsidP="006C552F">
      <w:pPr>
        <w:tabs>
          <w:tab w:val="left" w:pos="540"/>
        </w:tabs>
        <w:jc w:val="both"/>
        <w:rPr>
          <w:rFonts w:ascii="Verdana" w:hAnsi="Verdana"/>
          <w:sz w:val="22"/>
          <w:szCs w:val="22"/>
        </w:rPr>
      </w:pPr>
    </w:p>
    <w:p w:rsidR="006C552F" w:rsidRPr="006C552F" w:rsidRDefault="006C552F" w:rsidP="006C552F">
      <w:pPr>
        <w:pStyle w:val="NoSpacing"/>
        <w:jc w:val="both"/>
        <w:rPr>
          <w:rFonts w:ascii="Verdana" w:hAnsi="Verdana"/>
          <w:color w:val="000000"/>
          <w:sz w:val="22"/>
          <w:szCs w:val="22"/>
        </w:rPr>
      </w:pPr>
      <w:r>
        <w:rPr>
          <w:rStyle w:val="Strong"/>
          <w:rFonts w:ascii="Verdana" w:hAnsi="Verdana"/>
          <w:b w:val="0"/>
          <w:sz w:val="22"/>
          <w:szCs w:val="22"/>
        </w:rPr>
        <w:lastRenderedPageBreak/>
        <w:t xml:space="preserve">     </w:t>
      </w:r>
      <w:r w:rsidRPr="002E53C0">
        <w:rPr>
          <w:rStyle w:val="Strong"/>
          <w:rFonts w:ascii="Verdana" w:hAnsi="Verdana"/>
          <w:b w:val="0"/>
          <w:sz w:val="22"/>
          <w:szCs w:val="22"/>
        </w:rPr>
        <w:t xml:space="preserve">2. Определя на </w:t>
      </w:r>
      <w:r w:rsidRPr="00BD73C2">
        <w:rPr>
          <w:rStyle w:val="Strong"/>
          <w:rFonts w:ascii="Verdana" w:hAnsi="Verdana"/>
          <w:sz w:val="22"/>
          <w:szCs w:val="22"/>
        </w:rPr>
        <w:t>Пламен Атанасов Атанасов</w:t>
      </w:r>
      <w:r w:rsidRPr="002E53C0">
        <w:rPr>
          <w:rStyle w:val="Strong"/>
          <w:rFonts w:ascii="Verdana" w:hAnsi="Verdana"/>
          <w:b w:val="0"/>
          <w:sz w:val="22"/>
          <w:szCs w:val="22"/>
        </w:rPr>
        <w:t xml:space="preserve">, живущ в гр. Плевен, ЕГН </w:t>
      </w:r>
      <w:r w:rsidR="001D1F22">
        <w:rPr>
          <w:rStyle w:val="Strong"/>
          <w:rFonts w:ascii="Verdana" w:hAnsi="Verdana"/>
          <w:b w:val="0"/>
          <w:sz w:val="22"/>
          <w:szCs w:val="22"/>
        </w:rPr>
        <w:t>***</w:t>
      </w:r>
      <w:r w:rsidRPr="002E53C0">
        <w:rPr>
          <w:rStyle w:val="Strong"/>
          <w:rFonts w:ascii="Verdana" w:hAnsi="Verdana"/>
          <w:b w:val="0"/>
          <w:sz w:val="22"/>
          <w:szCs w:val="22"/>
        </w:rPr>
        <w:t xml:space="preserve">, </w:t>
      </w:r>
      <w:r w:rsidRPr="002E53C0">
        <w:rPr>
          <w:rFonts w:ascii="Verdana" w:hAnsi="Verdana"/>
          <w:color w:val="000000"/>
          <w:sz w:val="22"/>
          <w:szCs w:val="22"/>
        </w:rPr>
        <w:t>възнаграждение по т.</w:t>
      </w:r>
      <w:r>
        <w:rPr>
          <w:rFonts w:ascii="Verdana" w:hAnsi="Verdana"/>
          <w:color w:val="000000"/>
          <w:sz w:val="22"/>
          <w:szCs w:val="22"/>
        </w:rPr>
        <w:t>7.1. и т.8</w:t>
      </w:r>
      <w:r w:rsidRPr="002E53C0">
        <w:rPr>
          <w:rFonts w:ascii="Verdana" w:hAnsi="Verdana"/>
          <w:color w:val="000000"/>
          <w:sz w:val="22"/>
          <w:szCs w:val="22"/>
        </w:rPr>
        <w:t xml:space="preserve"> от </w:t>
      </w:r>
      <w:r w:rsidRPr="00EC54E0">
        <w:rPr>
          <w:rFonts w:ascii="Verdana" w:hAnsi="Verdana"/>
          <w:color w:val="000000"/>
          <w:sz w:val="22"/>
          <w:szCs w:val="22"/>
        </w:rPr>
        <w:t>Решение №</w:t>
      </w:r>
      <w:r w:rsidRPr="00EC54E0">
        <w:rPr>
          <w:rFonts w:ascii="Verdana" w:hAnsi="Verdana" w:cs="Helvetica"/>
          <w:color w:val="333333"/>
          <w:sz w:val="22"/>
          <w:szCs w:val="22"/>
        </w:rPr>
        <w:t>4131-НС</w:t>
      </w:r>
      <w:r w:rsidRPr="00EC54E0">
        <w:rPr>
          <w:rFonts w:ascii="Verdana" w:hAnsi="Verdana" w:cs="Helvetica"/>
          <w:color w:val="333333"/>
          <w:sz w:val="22"/>
          <w:szCs w:val="22"/>
          <w:lang w:val="ru-RU"/>
        </w:rPr>
        <w:t xml:space="preserve"> </w:t>
      </w:r>
      <w:r w:rsidRPr="00EC54E0">
        <w:rPr>
          <w:rFonts w:ascii="Verdana" w:hAnsi="Verdana"/>
          <w:color w:val="000000"/>
          <w:sz w:val="22"/>
          <w:szCs w:val="22"/>
        </w:rPr>
        <w:t xml:space="preserve">от </w:t>
      </w:r>
      <w:r w:rsidRPr="00EC54E0">
        <w:rPr>
          <w:rFonts w:ascii="Verdana" w:hAnsi="Verdana"/>
          <w:color w:val="000000"/>
          <w:sz w:val="22"/>
          <w:szCs w:val="22"/>
          <w:lang w:val="ru-RU"/>
        </w:rPr>
        <w:t>26</w:t>
      </w:r>
      <w:r w:rsidRPr="00EC54E0">
        <w:rPr>
          <w:rFonts w:ascii="Verdana" w:hAnsi="Verdana"/>
          <w:color w:val="000000"/>
          <w:sz w:val="22"/>
          <w:szCs w:val="22"/>
        </w:rPr>
        <w:t>.01.201</w:t>
      </w:r>
      <w:r w:rsidRPr="00EC54E0">
        <w:rPr>
          <w:rFonts w:ascii="Verdana" w:hAnsi="Verdana"/>
          <w:color w:val="000000"/>
          <w:sz w:val="22"/>
          <w:szCs w:val="22"/>
          <w:lang w:val="ru-RU"/>
        </w:rPr>
        <w:t>7</w:t>
      </w:r>
      <w:r w:rsidRPr="00EC54E0">
        <w:rPr>
          <w:rFonts w:ascii="Verdana" w:hAnsi="Verdana"/>
          <w:color w:val="000000"/>
          <w:sz w:val="22"/>
          <w:szCs w:val="22"/>
        </w:rPr>
        <w:t>г. на ЦИК</w:t>
      </w:r>
      <w:r>
        <w:rPr>
          <w:rFonts w:ascii="Verdana" w:hAnsi="Verdana"/>
          <w:color w:val="000000"/>
          <w:sz w:val="22"/>
          <w:szCs w:val="22"/>
        </w:rPr>
        <w:t>,</w:t>
      </w:r>
      <w:r w:rsidRPr="002E53C0">
        <w:rPr>
          <w:rFonts w:ascii="Verdana" w:hAnsi="Verdana"/>
          <w:color w:val="000000"/>
          <w:sz w:val="22"/>
          <w:szCs w:val="22"/>
        </w:rPr>
        <w:t xml:space="preserve"> което да се включи в гражданския договор между лицето и </w:t>
      </w:r>
      <w:r w:rsidRPr="00B46ECA">
        <w:rPr>
          <w:rFonts w:ascii="Verdana" w:hAnsi="Verdana"/>
          <w:color w:val="000000"/>
          <w:sz w:val="22"/>
          <w:szCs w:val="22"/>
        </w:rPr>
        <w:t xml:space="preserve">Областна администрация Плевен.   </w:t>
      </w:r>
    </w:p>
    <w:p w:rsidR="00296C29" w:rsidRPr="008A7D52" w:rsidRDefault="00296C29" w:rsidP="00296C29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96C29" w:rsidRPr="00F8258A" w:rsidRDefault="00296C29" w:rsidP="00296C2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96C29" w:rsidRPr="00C0076A" w:rsidRDefault="00296C29" w:rsidP="00296C2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B46ECA" w:rsidRDefault="00AA0C40" w:rsidP="00296C2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т.4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1B252F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</w:t>
            </w:r>
            <w:r w:rsidR="006C552F">
              <w:rPr>
                <w:rFonts w:ascii="Verdana" w:hAnsi="Verdana"/>
                <w:b/>
                <w:sz w:val="22"/>
                <w:szCs w:val="22"/>
              </w:rPr>
              <w:t>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1B252F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</w:t>
            </w:r>
            <w:r w:rsidR="006C552F">
              <w:rPr>
                <w:rFonts w:ascii="Verdana" w:hAnsi="Verdana"/>
                <w:b/>
                <w:sz w:val="22"/>
                <w:szCs w:val="22"/>
              </w:rPr>
              <w:t>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C552F">
        <w:rPr>
          <w:rFonts w:ascii="Verdana" w:hAnsi="Verdana"/>
          <w:b/>
          <w:i/>
          <w:sz w:val="22"/>
          <w:szCs w:val="22"/>
        </w:rPr>
        <w:t>11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96C29" w:rsidRDefault="00AA0C40" w:rsidP="00296C2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296C29">
        <w:rPr>
          <w:rFonts w:ascii="Verdana" w:hAnsi="Verdana"/>
          <w:b/>
          <w:sz w:val="22"/>
          <w:szCs w:val="22"/>
          <w:u w:val="single"/>
        </w:rPr>
        <w:t>П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296C29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296C29" w:rsidRPr="00C0076A">
        <w:rPr>
          <w:rFonts w:ascii="Verdana" w:hAnsi="Verdana" w:cs="Arial"/>
          <w:sz w:val="22"/>
          <w:szCs w:val="22"/>
        </w:rPr>
        <w:t xml:space="preserve"> </w:t>
      </w:r>
    </w:p>
    <w:p w:rsidR="00A22657" w:rsidRPr="00756FD4" w:rsidRDefault="00A22657" w:rsidP="00296C2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22657" w:rsidRDefault="00296C29" w:rsidP="00A22657">
      <w:pPr>
        <w:tabs>
          <w:tab w:val="left" w:pos="1770"/>
        </w:tabs>
        <w:jc w:val="both"/>
        <w:rPr>
          <w:rFonts w:ascii="Verdana" w:hAnsi="Verdana" w:cs="TimokCYR"/>
          <w:color w:val="00000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A22657" w:rsidRPr="006B66D8">
        <w:rPr>
          <w:rFonts w:ascii="Verdana" w:hAnsi="Verdana"/>
          <w:color w:val="000000"/>
        </w:rPr>
        <w:t>Районна избирателна комисия – Плевен</w:t>
      </w:r>
      <w:r w:rsidR="00A22657" w:rsidRPr="006B66D8">
        <w:rPr>
          <w:rFonts w:ascii="Verdana" w:hAnsi="Verdana" w:cs="Helvetica"/>
          <w:b/>
          <w:color w:val="333333"/>
        </w:rPr>
        <w:t xml:space="preserve">  </w:t>
      </w:r>
      <w:r w:rsidR="00A22657" w:rsidRPr="006B66D8">
        <w:rPr>
          <w:rFonts w:ascii="Verdana" w:hAnsi="Verdana" w:cs="Helvetica"/>
          <w:color w:val="333333"/>
        </w:rPr>
        <w:t xml:space="preserve">определя </w:t>
      </w:r>
      <w:r w:rsidR="00A22657" w:rsidRPr="00642C89">
        <w:rPr>
          <w:rFonts w:ascii="Verdana" w:hAnsi="Verdana" w:cs="Helvetica"/>
          <w:b/>
          <w:color w:val="333333"/>
        </w:rPr>
        <w:t>срок</w:t>
      </w:r>
      <w:r w:rsidR="00A22657" w:rsidRPr="006B66D8">
        <w:rPr>
          <w:rFonts w:ascii="Verdana" w:hAnsi="Verdana" w:cs="Helvetica"/>
          <w:color w:val="333333"/>
        </w:rPr>
        <w:t xml:space="preserve"> </w:t>
      </w:r>
      <w:r w:rsidR="00A22657" w:rsidRPr="006B66D8">
        <w:rPr>
          <w:rFonts w:ascii="Verdana" w:hAnsi="Verdana" w:cs="Helvetica"/>
          <w:b/>
          <w:color w:val="333333"/>
        </w:rPr>
        <w:t>до 17,00 ч. на 21.02.2017г.</w:t>
      </w:r>
      <w:r w:rsidR="00A22657" w:rsidRPr="006B66D8">
        <w:rPr>
          <w:rFonts w:ascii="Verdana" w:hAnsi="Verdana" w:cs="Helvetica"/>
          <w:color w:val="333333"/>
        </w:rPr>
        <w:t xml:space="preserve"> (32 дни преди изборния ден) </w:t>
      </w:r>
      <w:r w:rsidR="00A22657" w:rsidRPr="000B1BFF">
        <w:rPr>
          <w:rFonts w:ascii="Verdana" w:hAnsi="Verdana" w:cs="Helvetica"/>
          <w:b/>
          <w:color w:val="333333"/>
        </w:rPr>
        <w:t>за подаване на документи за регистрация на кандидати за народни представители за Народно събрание в изборите на 26 март 2017г.</w:t>
      </w:r>
      <w:r w:rsidR="00A22657" w:rsidRPr="000B1BFF">
        <w:rPr>
          <w:rFonts w:ascii="Verdana" w:hAnsi="Verdana"/>
          <w:b/>
          <w:lang w:val="ru-RU"/>
        </w:rPr>
        <w:t xml:space="preserve"> </w:t>
      </w:r>
      <w:r w:rsidR="00A22657" w:rsidRPr="000B1BFF">
        <w:rPr>
          <w:rFonts w:ascii="Verdana" w:hAnsi="Verdana" w:cs="Helvetica"/>
          <w:b/>
          <w:color w:val="333333"/>
        </w:rPr>
        <w:t xml:space="preserve">предложени от партии, коалиции и инициативни комитети в </w:t>
      </w:r>
      <w:r w:rsidR="00A22657" w:rsidRPr="000B1BFF">
        <w:rPr>
          <w:rFonts w:ascii="Verdana" w:hAnsi="Verdana" w:cs="TimokCYR"/>
          <w:b/>
          <w:color w:val="000000"/>
        </w:rPr>
        <w:t>Петнадесети изборен район – Плевенски</w:t>
      </w:r>
      <w:r w:rsidR="00A22657">
        <w:rPr>
          <w:rFonts w:ascii="Verdana" w:hAnsi="Verdana" w:cs="TimokCYR"/>
          <w:color w:val="000000"/>
        </w:rPr>
        <w:t>.</w:t>
      </w:r>
    </w:p>
    <w:p w:rsidR="00296C29" w:rsidRPr="008A7D52" w:rsidRDefault="00296C29" w:rsidP="00296C29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96C29" w:rsidRPr="00F8258A" w:rsidRDefault="00296C29" w:rsidP="00296C2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96C29" w:rsidRPr="00C0076A" w:rsidRDefault="00296C29" w:rsidP="00296C2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B46ECA" w:rsidRDefault="00AA0C40" w:rsidP="00296C2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5BBB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C05BBB" w:rsidRDefault="00AA0C40" w:rsidP="005D72BF">
            <w:pPr>
              <w:spacing w:line="480" w:lineRule="auto"/>
              <w:jc w:val="both"/>
              <w:rPr>
                <w:rFonts w:ascii="Verdana" w:hAnsi="Verdana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5D72BF">
            <w:pPr>
              <w:spacing w:line="480" w:lineRule="auto"/>
              <w:jc w:val="both"/>
              <w:rPr>
                <w:rFonts w:ascii="Verdana" w:hAnsi="Verdana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5BBB" w:rsidTr="005D72BF">
        <w:trPr>
          <w:trHeight w:val="175"/>
        </w:trPr>
        <w:tc>
          <w:tcPr>
            <w:tcW w:w="4068" w:type="dxa"/>
            <w:vAlign w:val="center"/>
          </w:tcPr>
          <w:p w:rsidR="00AA0C40" w:rsidRPr="00C05BBB" w:rsidRDefault="00AA0C40" w:rsidP="005D72B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C05BB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5D72BF">
        <w:tc>
          <w:tcPr>
            <w:tcW w:w="4068" w:type="dxa"/>
            <w:vAlign w:val="center"/>
          </w:tcPr>
          <w:p w:rsidR="00AA0C40" w:rsidRPr="00C05BBB" w:rsidRDefault="00AA0C40" w:rsidP="005D72B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5D72BF">
        <w:tc>
          <w:tcPr>
            <w:tcW w:w="4068" w:type="dxa"/>
            <w:vAlign w:val="center"/>
          </w:tcPr>
          <w:p w:rsidR="00AA0C40" w:rsidRPr="00C05BBB" w:rsidRDefault="00AA0C40" w:rsidP="005D72B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5D72BF">
        <w:tc>
          <w:tcPr>
            <w:tcW w:w="4068" w:type="dxa"/>
            <w:vAlign w:val="center"/>
          </w:tcPr>
          <w:p w:rsidR="00AA0C40" w:rsidRPr="00C05BBB" w:rsidRDefault="00AA0C40" w:rsidP="005D72B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5D72BF">
        <w:trPr>
          <w:trHeight w:val="254"/>
        </w:trPr>
        <w:tc>
          <w:tcPr>
            <w:tcW w:w="4068" w:type="dxa"/>
            <w:vAlign w:val="center"/>
          </w:tcPr>
          <w:p w:rsidR="00AA0C40" w:rsidRPr="00C05BBB" w:rsidRDefault="00AA0C40" w:rsidP="005D72B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5BBB" w:rsidTr="005D72BF">
        <w:tc>
          <w:tcPr>
            <w:tcW w:w="4068" w:type="dxa"/>
            <w:vAlign w:val="center"/>
          </w:tcPr>
          <w:p w:rsidR="00AA0C40" w:rsidRPr="00C05BBB" w:rsidRDefault="00AA0C40" w:rsidP="005D72B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lastRenderedPageBreak/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C05BB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5D72BF">
        <w:tc>
          <w:tcPr>
            <w:tcW w:w="4068" w:type="dxa"/>
            <w:vAlign w:val="center"/>
          </w:tcPr>
          <w:p w:rsidR="00AA0C40" w:rsidRPr="00C05BBB" w:rsidRDefault="00AA0C40" w:rsidP="005D72B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5D72BF">
        <w:tc>
          <w:tcPr>
            <w:tcW w:w="4068" w:type="dxa"/>
            <w:vAlign w:val="center"/>
          </w:tcPr>
          <w:p w:rsidR="00AA0C40" w:rsidRPr="00C05BB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C05BBB" w:rsidRDefault="001B252F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</w:t>
            </w:r>
            <w:r w:rsidR="00A22657">
              <w:rPr>
                <w:rFonts w:ascii="Verdana" w:hAnsi="Verdana"/>
                <w:b/>
                <w:sz w:val="22"/>
                <w:szCs w:val="22"/>
              </w:rPr>
              <w:t>ъства</w:t>
            </w:r>
          </w:p>
        </w:tc>
      </w:tr>
      <w:tr w:rsidR="00AA0C40" w:rsidRPr="00C05BBB" w:rsidTr="005D72BF">
        <w:tc>
          <w:tcPr>
            <w:tcW w:w="4068" w:type="dxa"/>
            <w:vAlign w:val="center"/>
          </w:tcPr>
          <w:p w:rsidR="00AA0C40" w:rsidRPr="00C05BBB" w:rsidRDefault="00AA0C40" w:rsidP="005D72B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C05BBB" w:rsidRDefault="001B252F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</w:t>
            </w:r>
            <w:r w:rsidR="00A22657">
              <w:rPr>
                <w:rFonts w:ascii="Verdana" w:hAnsi="Verdana"/>
                <w:b/>
                <w:sz w:val="22"/>
                <w:szCs w:val="22"/>
              </w:rPr>
              <w:t>ъства</w:t>
            </w:r>
          </w:p>
        </w:tc>
      </w:tr>
      <w:tr w:rsidR="00AA0C40" w:rsidRPr="00C05BBB" w:rsidTr="005D72BF">
        <w:tc>
          <w:tcPr>
            <w:tcW w:w="4068" w:type="dxa"/>
            <w:vAlign w:val="center"/>
          </w:tcPr>
          <w:p w:rsidR="00AA0C40" w:rsidRPr="00C05BBB" w:rsidRDefault="00AA0C40" w:rsidP="005D72B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C05BB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5D72BF">
        <w:tc>
          <w:tcPr>
            <w:tcW w:w="4068" w:type="dxa"/>
            <w:vAlign w:val="center"/>
          </w:tcPr>
          <w:p w:rsidR="00AA0C40" w:rsidRPr="00C05BBB" w:rsidRDefault="00AA0C40" w:rsidP="005D72B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C05BB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5D72BF">
        <w:tc>
          <w:tcPr>
            <w:tcW w:w="4068" w:type="dxa"/>
            <w:vAlign w:val="center"/>
          </w:tcPr>
          <w:p w:rsidR="00AA0C40" w:rsidRPr="00C05BB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5D72BF">
        <w:tc>
          <w:tcPr>
            <w:tcW w:w="4068" w:type="dxa"/>
            <w:vAlign w:val="center"/>
          </w:tcPr>
          <w:p w:rsidR="00AA0C40" w:rsidRPr="00C05BBB" w:rsidRDefault="00AA0C40" w:rsidP="005D72B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A22657">
        <w:rPr>
          <w:rFonts w:ascii="Verdana" w:hAnsi="Verdana"/>
          <w:b/>
          <w:i/>
          <w:sz w:val="22"/>
          <w:szCs w:val="22"/>
        </w:rPr>
        <w:t>11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22657" w:rsidRPr="00C0076A" w:rsidRDefault="00A22657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355B6E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A22657" w:rsidRPr="00A22657">
        <w:rPr>
          <w:rFonts w:ascii="Verdana" w:hAnsi="Verdana" w:cs="Helvetica"/>
          <w:sz w:val="22"/>
          <w:szCs w:val="22"/>
        </w:rPr>
        <w:t>Районна избирателна комисия в Петнадесети изборен район – Плевенски</w:t>
      </w:r>
      <w:r w:rsidR="00A22657" w:rsidRPr="00355B6E">
        <w:rPr>
          <w:rFonts w:ascii="Verdana" w:hAnsi="Verdana"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в </w:t>
      </w:r>
      <w:r w:rsidR="00296C29" w:rsidRPr="00A22657">
        <w:rPr>
          <w:rFonts w:ascii="Verdana" w:hAnsi="Verdana"/>
          <w:b/>
          <w:sz w:val="22"/>
          <w:szCs w:val="22"/>
        </w:rPr>
        <w:t>1</w:t>
      </w:r>
      <w:r w:rsidR="00A22657" w:rsidRPr="00A22657">
        <w:rPr>
          <w:rFonts w:ascii="Verdana" w:hAnsi="Verdana"/>
          <w:b/>
          <w:sz w:val="22"/>
          <w:szCs w:val="22"/>
        </w:rPr>
        <w:t>2:</w:t>
      </w:r>
      <w:r w:rsidR="00A22657">
        <w:rPr>
          <w:rFonts w:ascii="Verdana" w:hAnsi="Verdana"/>
          <w:b/>
          <w:sz w:val="22"/>
          <w:szCs w:val="22"/>
        </w:rPr>
        <w:t>00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22657" w:rsidRDefault="00A22657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22657" w:rsidRDefault="00A22657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C0076A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sectPr w:rsidR="00FA4D03" w:rsidRPr="00296C29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4FC"/>
    <w:multiLevelType w:val="multilevel"/>
    <w:tmpl w:val="212E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F78FC"/>
    <w:multiLevelType w:val="multilevel"/>
    <w:tmpl w:val="807EC74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A1C08"/>
    <w:multiLevelType w:val="multilevel"/>
    <w:tmpl w:val="4EDC9D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DE"/>
    <w:rsid w:val="001B252F"/>
    <w:rsid w:val="001D1F22"/>
    <w:rsid w:val="001D409B"/>
    <w:rsid w:val="00296C29"/>
    <w:rsid w:val="002B32DE"/>
    <w:rsid w:val="004D37DF"/>
    <w:rsid w:val="006C552F"/>
    <w:rsid w:val="00756FD4"/>
    <w:rsid w:val="009E3950"/>
    <w:rsid w:val="00A22657"/>
    <w:rsid w:val="00AA0C40"/>
    <w:rsid w:val="00AA1424"/>
    <w:rsid w:val="00D5514D"/>
    <w:rsid w:val="00DF6D30"/>
    <w:rsid w:val="00EB4CE9"/>
    <w:rsid w:val="00F757CF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rsid w:val="006C552F"/>
    <w:pPr>
      <w:spacing w:before="100" w:beforeAutospacing="1" w:after="100" w:afterAutospacing="1"/>
    </w:pPr>
  </w:style>
  <w:style w:type="paragraph" w:styleId="NoSpacing">
    <w:name w:val="No Spacing"/>
    <w:qFormat/>
    <w:rsid w:val="006C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rsid w:val="006C552F"/>
    <w:pPr>
      <w:spacing w:before="100" w:beforeAutospacing="1" w:after="100" w:afterAutospacing="1"/>
    </w:pPr>
  </w:style>
  <w:style w:type="paragraph" w:styleId="NoSpacing">
    <w:name w:val="No Spacing"/>
    <w:qFormat/>
    <w:rsid w:val="006C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ik1\&#1087;&#1088;&#1086;&#1090;&#1086;&#1082;&#1086;&#1083;&#1080;%202017-&#1085;&#1089;\&#1055;&#1056;&#1054;&#1058;&#1054;&#1050;&#1054;&#1051;&#1048;%2026.03.2017&#1075;.%2044%20&#1054;&#1053;&#1057;\&#1055;&#1056;&#1054;&#1058;&#1054;&#1050;&#1054;&#1051;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5</Template>
  <TotalTime>2</TotalTime>
  <Pages>7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CVETI</cp:lastModifiedBy>
  <cp:revision>3</cp:revision>
  <cp:lastPrinted>2017-02-06T14:38:00Z</cp:lastPrinted>
  <dcterms:created xsi:type="dcterms:W3CDTF">2017-02-06T15:22:00Z</dcterms:created>
  <dcterms:modified xsi:type="dcterms:W3CDTF">2017-02-07T14:52:00Z</dcterms:modified>
</cp:coreProperties>
</file>