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0" w:rsidRPr="006848ED" w:rsidRDefault="004D5250" w:rsidP="00732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ED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206D22" w:rsidRPr="006848ED" w:rsidRDefault="00206D22" w:rsidP="00206D22">
      <w:pPr>
        <w:pStyle w:val="a3"/>
        <w:ind w:right="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48ED" w:rsidRPr="006848ED" w:rsidRDefault="006848ED" w:rsidP="006848ED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ED">
        <w:rPr>
          <w:rFonts w:ascii="Times New Roman" w:eastAsia="Times New Roman" w:hAnsi="Times New Roman" w:cs="Times New Roman"/>
          <w:bCs/>
          <w:sz w:val="24"/>
          <w:szCs w:val="24"/>
        </w:rPr>
        <w:t>Реда за свикване на заседания и начина на приемане на решения и обявяването им от Районна избирателна комисия Плевен в изборите за Народно събрание на 2 Октомври 2022 г.</w:t>
      </w:r>
    </w:p>
    <w:p w:rsidR="006848ED" w:rsidRPr="006848ED" w:rsidRDefault="006848ED" w:rsidP="006848ED">
      <w:pPr>
        <w:pStyle w:val="a4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</w:pPr>
      <w:r w:rsidRPr="006848ED">
        <w:rPr>
          <w:bCs/>
        </w:rPr>
        <w:t>Реквизити и начин на защита на печата на Районна избирателна комисия Плевен в изборите за Народно събрание на 2 Октомври 2022 г.</w:t>
      </w:r>
    </w:p>
    <w:p w:rsidR="006848ED" w:rsidRPr="006848ED" w:rsidRDefault="006848ED" w:rsidP="006848ED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48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Номерацията на решенията на РИК – Плевен при произвеждане на изборите </w:t>
      </w:r>
      <w:r w:rsidRPr="006848ED">
        <w:rPr>
          <w:rFonts w:ascii="Times New Roman" w:eastAsia="Times New Roman" w:hAnsi="Times New Roman" w:cs="Times New Roman"/>
          <w:bCs/>
          <w:sz w:val="24"/>
          <w:szCs w:val="24"/>
        </w:rPr>
        <w:t>в изборите за Народно събрание на 2 Октомври 2022 г.</w:t>
      </w:r>
    </w:p>
    <w:p w:rsidR="006848ED" w:rsidRPr="006848ED" w:rsidRDefault="006848ED" w:rsidP="006848ED">
      <w:pPr>
        <w:pStyle w:val="a4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both"/>
        <w:rPr>
          <w:bCs/>
        </w:rPr>
      </w:pPr>
      <w:r w:rsidRPr="006848ED">
        <w:rPr>
          <w:bCs/>
        </w:rPr>
        <w:t>Наемане на специалисти - технически сътрудници за подпомагане дейността на РИК – Плевен за периода от назначаването на РИК до 14 дни след произвеждане на изборите за Народно събрание на 2 Октомври 2022 г.</w:t>
      </w:r>
    </w:p>
    <w:p w:rsidR="006848ED" w:rsidRPr="006848ED" w:rsidRDefault="006848ED" w:rsidP="006848ED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6848ED">
        <w:rPr>
          <w:rFonts w:ascii="Times New Roman" w:eastAsia="Times New Roman" w:hAnsi="Times New Roman" w:cs="Times New Roman"/>
          <w:bCs/>
          <w:sz w:val="24"/>
          <w:szCs w:val="24"/>
          <w:lang/>
        </w:rPr>
        <w:t>Н</w:t>
      </w:r>
      <w:proofErr w:type="spellStart"/>
      <w:r w:rsidRPr="006848ED">
        <w:rPr>
          <w:rFonts w:ascii="Times New Roman" w:eastAsia="Times New Roman" w:hAnsi="Times New Roman" w:cs="Times New Roman"/>
          <w:bCs/>
          <w:sz w:val="24"/>
          <w:szCs w:val="24"/>
          <w:lang/>
        </w:rPr>
        <w:t>аемане</w:t>
      </w:r>
      <w:proofErr w:type="spellEnd"/>
      <w:r w:rsidRPr="006848E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на </w:t>
      </w:r>
      <w:r w:rsidRPr="006848ED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специалисти експерти към РИК </w:t>
      </w:r>
      <w:r w:rsidRPr="006848ED">
        <w:rPr>
          <w:rFonts w:ascii="Times New Roman" w:eastAsia="Times New Roman" w:hAnsi="Times New Roman" w:cs="Times New Roman"/>
          <w:bCs/>
          <w:sz w:val="24"/>
          <w:szCs w:val="24"/>
          <w:lang/>
        </w:rPr>
        <w:t>за подпомагане дейността на РИК – Плевен за периода от назначаването на РИК до 14 дни от произвеждане на изборите за Народно събрание на 2 Октомври 2022 г.</w:t>
      </w:r>
    </w:p>
    <w:p w:rsidR="006848ED" w:rsidRPr="006848ED" w:rsidRDefault="006848ED" w:rsidP="006848ED">
      <w:p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48ED" w:rsidRPr="006848ED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0EF2"/>
    <w:multiLevelType w:val="hybridMultilevel"/>
    <w:tmpl w:val="193ED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04426"/>
    <w:multiLevelType w:val="hybridMultilevel"/>
    <w:tmpl w:val="547ED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8"/>
  </w:num>
  <w:num w:numId="4">
    <w:abstractNumId w:val="9"/>
  </w:num>
  <w:num w:numId="5">
    <w:abstractNumId w:val="5"/>
  </w:num>
  <w:num w:numId="6">
    <w:abstractNumId w:val="24"/>
  </w:num>
  <w:num w:numId="7">
    <w:abstractNumId w:val="34"/>
  </w:num>
  <w:num w:numId="8">
    <w:abstractNumId w:val="22"/>
  </w:num>
  <w:num w:numId="9">
    <w:abstractNumId w:val="30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27"/>
  </w:num>
  <w:num w:numId="20">
    <w:abstractNumId w:val="12"/>
  </w:num>
  <w:num w:numId="21">
    <w:abstractNumId w:val="6"/>
  </w:num>
  <w:num w:numId="22">
    <w:abstractNumId w:val="8"/>
  </w:num>
  <w:num w:numId="23">
    <w:abstractNumId w:val="0"/>
  </w:num>
  <w:num w:numId="24">
    <w:abstractNumId w:val="20"/>
  </w:num>
  <w:num w:numId="25">
    <w:abstractNumId w:val="25"/>
  </w:num>
  <w:num w:numId="26">
    <w:abstractNumId w:val="28"/>
  </w:num>
  <w:num w:numId="27">
    <w:abstractNumId w:val="23"/>
  </w:num>
  <w:num w:numId="28">
    <w:abstractNumId w:val="33"/>
  </w:num>
  <w:num w:numId="29">
    <w:abstractNumId w:val="2"/>
  </w:num>
  <w:num w:numId="30">
    <w:abstractNumId w:val="16"/>
  </w:num>
  <w:num w:numId="31">
    <w:abstractNumId w:val="31"/>
  </w:num>
  <w:num w:numId="32">
    <w:abstractNumId w:val="14"/>
  </w:num>
  <w:num w:numId="33">
    <w:abstractNumId w:val="10"/>
  </w:num>
  <w:num w:numId="34">
    <w:abstractNumId w:val="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016C2"/>
    <w:rsid w:val="0002131C"/>
    <w:rsid w:val="00022EFD"/>
    <w:rsid w:val="0002726B"/>
    <w:rsid w:val="00041EF3"/>
    <w:rsid w:val="00047E87"/>
    <w:rsid w:val="000523AE"/>
    <w:rsid w:val="00092BAF"/>
    <w:rsid w:val="000F5AEB"/>
    <w:rsid w:val="00103C1D"/>
    <w:rsid w:val="001139AC"/>
    <w:rsid w:val="00133021"/>
    <w:rsid w:val="00154EDC"/>
    <w:rsid w:val="00172A32"/>
    <w:rsid w:val="001E2F36"/>
    <w:rsid w:val="00201DC6"/>
    <w:rsid w:val="00206D22"/>
    <w:rsid w:val="00227C30"/>
    <w:rsid w:val="00282E4A"/>
    <w:rsid w:val="00284498"/>
    <w:rsid w:val="002F458C"/>
    <w:rsid w:val="00300B84"/>
    <w:rsid w:val="00304245"/>
    <w:rsid w:val="0031034D"/>
    <w:rsid w:val="00321F05"/>
    <w:rsid w:val="0037578A"/>
    <w:rsid w:val="00396406"/>
    <w:rsid w:val="003A137B"/>
    <w:rsid w:val="003E739D"/>
    <w:rsid w:val="004049B9"/>
    <w:rsid w:val="0040563F"/>
    <w:rsid w:val="00457CBA"/>
    <w:rsid w:val="004D5250"/>
    <w:rsid w:val="004E45C9"/>
    <w:rsid w:val="005251AD"/>
    <w:rsid w:val="00573E0A"/>
    <w:rsid w:val="00593105"/>
    <w:rsid w:val="005A2EB2"/>
    <w:rsid w:val="005B159D"/>
    <w:rsid w:val="005C3A2C"/>
    <w:rsid w:val="0062101F"/>
    <w:rsid w:val="006408EF"/>
    <w:rsid w:val="006602DF"/>
    <w:rsid w:val="00673E3C"/>
    <w:rsid w:val="00676163"/>
    <w:rsid w:val="0068128B"/>
    <w:rsid w:val="006848ED"/>
    <w:rsid w:val="006D1C13"/>
    <w:rsid w:val="007019D7"/>
    <w:rsid w:val="00707D29"/>
    <w:rsid w:val="00732E9A"/>
    <w:rsid w:val="00747AC2"/>
    <w:rsid w:val="007C2A84"/>
    <w:rsid w:val="007E3000"/>
    <w:rsid w:val="008007BD"/>
    <w:rsid w:val="00856D4D"/>
    <w:rsid w:val="00862409"/>
    <w:rsid w:val="00881440"/>
    <w:rsid w:val="00884B2F"/>
    <w:rsid w:val="008B5223"/>
    <w:rsid w:val="008B5FE8"/>
    <w:rsid w:val="008D63E9"/>
    <w:rsid w:val="0093507F"/>
    <w:rsid w:val="0095476E"/>
    <w:rsid w:val="0097689E"/>
    <w:rsid w:val="009969C1"/>
    <w:rsid w:val="009B670E"/>
    <w:rsid w:val="009F0244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C79EF"/>
    <w:rsid w:val="00BE6926"/>
    <w:rsid w:val="00BF1097"/>
    <w:rsid w:val="00BF467D"/>
    <w:rsid w:val="00BF6BCD"/>
    <w:rsid w:val="00BF6C0D"/>
    <w:rsid w:val="00C20CE2"/>
    <w:rsid w:val="00C36121"/>
    <w:rsid w:val="00C817EC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049AF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Потребител на Windows</cp:lastModifiedBy>
  <cp:revision>32</cp:revision>
  <dcterms:created xsi:type="dcterms:W3CDTF">2021-11-04T14:44:00Z</dcterms:created>
  <dcterms:modified xsi:type="dcterms:W3CDTF">2022-08-13T08:11:00Z</dcterms:modified>
</cp:coreProperties>
</file>