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707D29" w:rsidRDefault="00707D29" w:rsidP="00707D29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707D29">
        <w:rPr>
          <w:b/>
          <w:color w:val="333333"/>
        </w:rPr>
        <w:t>Промени в състави на СИК в Община Плевен при произвеждане на избор за президент и вицепрезидент на републиката   на 21 ноември 2021 г. в Петнадесети изборен район-Плевенски.</w:t>
      </w:r>
    </w:p>
    <w:p w:rsidR="00707D29" w:rsidRDefault="00707D29" w:rsidP="00707D29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707D29">
        <w:rPr>
          <w:b/>
        </w:rPr>
        <w:t>Промени в състав на СИК в ОБЩИНА Левски при произвеждане на  избор за президент и вицепрезидент на републиката на 21 ноември 2021 г. в Петнадесети изборен район-Плевенски.</w:t>
      </w:r>
    </w:p>
    <w:p w:rsidR="00707D29" w:rsidRDefault="00707D29" w:rsidP="00707D29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707D29">
        <w:rPr>
          <w:b/>
        </w:rPr>
        <w:t>Промени в състав на СИК в ОБЩИНА ГУЛЯНЦИ при произвеждане на  избор за президент и вицепрезидент на републиката на 21 ноември 2021 г. в Петнадесети изборен район-Плевенски.</w:t>
      </w:r>
    </w:p>
    <w:p w:rsidR="00707D29" w:rsidRDefault="00707D29" w:rsidP="00707D29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707D29">
        <w:rPr>
          <w:b/>
        </w:rPr>
        <w:t>Промени в състави на СИК в ОБЩИНА Никопол при произвеждане на  избор за президент и вицепрезидент на републиката на 21 ноември 2021 г. в Петнадесети изборен район-Плевенски.</w:t>
      </w:r>
    </w:p>
    <w:p w:rsidR="00707D29" w:rsidRDefault="00707D29" w:rsidP="00707D29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707D29">
        <w:rPr>
          <w:b/>
        </w:rPr>
        <w:t xml:space="preserve">Промяна в състав на </w:t>
      </w:r>
      <w:r>
        <w:rPr>
          <w:b/>
        </w:rPr>
        <w:t>П</w:t>
      </w:r>
      <w:r w:rsidRPr="00707D29">
        <w:rPr>
          <w:b/>
        </w:rPr>
        <w:t>СИК в ОБЩИНА Кнежа  при произвеждане на  избор за президент и вицепрезидент на републиката на 21 ноември 2021 г. в Петнадесети изборен район-Плевенски.</w:t>
      </w:r>
    </w:p>
    <w:p w:rsidR="009B670E" w:rsidRDefault="009B670E" w:rsidP="009B670E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9B670E">
        <w:rPr>
          <w:b/>
        </w:rPr>
        <w:t xml:space="preserve">Наемане на технически сътрудници за подпомагане дейността на РИК – Плевен при приемане на протоколите от СИК след изборния ден и подготовката за предаване на книжата в ЦИК при произвеждане на избор за президент и вицепрезидент на Републиката и за народни представители на  21 ноември 2021г.  </w:t>
      </w:r>
    </w:p>
    <w:p w:rsidR="00092BAF" w:rsidRPr="00BC79EF" w:rsidRDefault="00092BAF" w:rsidP="00092BAF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092BAF">
        <w:rPr>
          <w:b/>
        </w:rPr>
        <w:t>Одобряване на графичния файл с образец на бюлетината за президент и вицепрезидент на републиката в избор за президент и вицепрезидент на Републиката на 21 ноември 2021г. в Петнадесети изборен район Плевенски</w:t>
      </w:r>
      <w:r>
        <w:rPr>
          <w:b/>
        </w:rPr>
        <w:t>.</w:t>
      </w:r>
      <w:bookmarkStart w:id="0" w:name="_GoBack"/>
      <w:bookmarkEnd w:id="0"/>
    </w:p>
    <w:sectPr w:rsidR="00092BAF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07D29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B670E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0A03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24</cp:revision>
  <dcterms:created xsi:type="dcterms:W3CDTF">2021-11-04T14:44:00Z</dcterms:created>
  <dcterms:modified xsi:type="dcterms:W3CDTF">2021-11-16T15:22:00Z</dcterms:modified>
</cp:coreProperties>
</file>